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D476E6">
        <w:t xml:space="preserve">  </w:t>
      </w:r>
      <w:r w:rsidR="00255964">
        <w:t xml:space="preserve">  </w:t>
      </w:r>
      <w:r w:rsidRPr="002E6E5E">
        <w:t>.0</w:t>
      </w:r>
      <w:r w:rsidR="00381BD0">
        <w:t>8</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2E6E5E" w:rsidRDefault="001753A9" w:rsidP="001753A9">
      <w:pPr>
        <w:jc w:val="center"/>
      </w:pPr>
      <w:r>
        <w:t>н</w:t>
      </w:r>
      <w:r w:rsidR="00BF0BAA" w:rsidRPr="002E6E5E">
        <w:t xml:space="preserve">а право заключения государственного контракта </w:t>
      </w:r>
    </w:p>
    <w:p w:rsidR="00BF0BAA" w:rsidRPr="00141910" w:rsidRDefault="009A1ABC" w:rsidP="00BF0BAA">
      <w:pPr>
        <w:pStyle w:val="aff2"/>
        <w:spacing w:after="0"/>
        <w:jc w:val="center"/>
      </w:pPr>
      <w:r w:rsidRPr="00141910">
        <w:t>на поставку</w:t>
      </w:r>
      <w:r w:rsidR="00BF0BAA" w:rsidRPr="00141910">
        <w:t xml:space="preserve"> </w:t>
      </w:r>
      <w:r w:rsidR="00D476E6" w:rsidRPr="00141910">
        <w:t xml:space="preserve">немаркированных </w:t>
      </w:r>
      <w:r w:rsidR="00141910" w:rsidRPr="00141910">
        <w:t xml:space="preserve">конвертов </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Pr="002E6E5E" w:rsidRDefault="002E6E5E"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3406"/>
        <w:gridCol w:w="2260"/>
        <w:gridCol w:w="3700"/>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2E6E5E" w:rsidRDefault="00141910" w:rsidP="00D476E6">
            <w:pPr>
              <w:pStyle w:val="aff2"/>
              <w:spacing w:after="0"/>
            </w:pPr>
            <w:r>
              <w:t xml:space="preserve">       </w:t>
            </w:r>
            <w:r w:rsidRPr="00141910">
              <w:t xml:space="preserve">Поставка </w:t>
            </w:r>
            <w:r w:rsidR="00D476E6" w:rsidRPr="00141910">
              <w:t xml:space="preserve">немаркированных </w:t>
            </w:r>
            <w:r w:rsidRPr="00141910">
              <w:t xml:space="preserve">конвертов  </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0C66D9"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D5522D">
            <w:r w:rsidRPr="002E6E5E">
              <w:t>Федоров Андрей Евгеньевич, Дементьева Наталья Вячеславовна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Pr="002E6E5E" w:rsidRDefault="00644CFE" w:rsidP="00D7404D">
            <w:r>
              <w:t>Контрактная служба – Приказ № 144 от 01.10.2015. Руководитель – Калугин Николай Владимирович.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141910" w:rsidRDefault="00381BD0" w:rsidP="00C5384D">
            <w:pPr>
              <w:pStyle w:val="ConsNormal"/>
              <w:widowControl/>
              <w:ind w:right="0" w:firstLine="397"/>
              <w:rPr>
                <w:rFonts w:ascii="Times New Roman" w:hAnsi="Times New Roman"/>
                <w:b/>
                <w:sz w:val="24"/>
                <w:szCs w:val="24"/>
              </w:rPr>
            </w:pPr>
            <w:r>
              <w:rPr>
                <w:rFonts w:ascii="Times New Roman" w:hAnsi="Times New Roman"/>
                <w:b/>
                <w:sz w:val="24"/>
                <w:szCs w:val="24"/>
              </w:rPr>
              <w:t>2000</w:t>
            </w:r>
            <w:r w:rsidR="00D476E6">
              <w:rPr>
                <w:rFonts w:ascii="Times New Roman" w:hAnsi="Times New Roman"/>
                <w:b/>
                <w:sz w:val="24"/>
                <w:szCs w:val="24"/>
              </w:rPr>
              <w:t>0,00</w:t>
            </w:r>
            <w:r w:rsidR="00CB1F23">
              <w:rPr>
                <w:rFonts w:ascii="Times New Roman" w:hAnsi="Times New Roman"/>
                <w:b/>
                <w:sz w:val="24"/>
                <w:szCs w:val="24"/>
              </w:rPr>
              <w:t xml:space="preserve"> </w:t>
            </w:r>
            <w:r w:rsidR="00141910">
              <w:rPr>
                <w:rFonts w:ascii="Times New Roman" w:hAnsi="Times New Roman"/>
                <w:b/>
                <w:sz w:val="24"/>
                <w:szCs w:val="24"/>
              </w:rPr>
              <w:t>(</w:t>
            </w:r>
            <w:r>
              <w:rPr>
                <w:rFonts w:ascii="Times New Roman" w:hAnsi="Times New Roman"/>
                <w:b/>
                <w:sz w:val="24"/>
                <w:szCs w:val="24"/>
              </w:rPr>
              <w:t xml:space="preserve">Двадцать тысяч </w:t>
            </w:r>
            <w:r w:rsidR="002C39B3">
              <w:rPr>
                <w:rFonts w:ascii="Times New Roman" w:hAnsi="Times New Roman"/>
                <w:b/>
                <w:sz w:val="24"/>
                <w:szCs w:val="24"/>
              </w:rPr>
              <w:t xml:space="preserve">рублей </w:t>
            </w:r>
            <w:r w:rsidR="00D476E6">
              <w:rPr>
                <w:rFonts w:ascii="Times New Roman" w:hAnsi="Times New Roman"/>
                <w:b/>
                <w:sz w:val="24"/>
                <w:szCs w:val="24"/>
              </w:rPr>
              <w:t xml:space="preserve">00 </w:t>
            </w:r>
            <w:r w:rsidR="002C39B3">
              <w:rPr>
                <w:rFonts w:ascii="Times New Roman" w:hAnsi="Times New Roman"/>
                <w:b/>
                <w:sz w:val="24"/>
                <w:szCs w:val="24"/>
              </w:rPr>
              <w:t>копеек)</w:t>
            </w:r>
            <w:r w:rsidR="00B078A3">
              <w:rPr>
                <w:rFonts w:ascii="Times New Roman" w:hAnsi="Times New Roman"/>
                <w:b/>
                <w:sz w:val="24"/>
                <w:szCs w:val="24"/>
              </w:rP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D476E6" w:rsidP="00DB61AC">
            <w:pPr>
              <w:widowControl w:val="0"/>
              <w:autoSpaceDE w:val="0"/>
              <w:autoSpaceDN w:val="0"/>
              <w:adjustRightInd w:val="0"/>
              <w:ind w:firstLine="397"/>
              <w:jc w:val="both"/>
              <w:rPr>
                <w:b/>
              </w:rPr>
            </w:pPr>
            <w:r>
              <w:rPr>
                <w:b/>
              </w:rPr>
              <w:t>200</w:t>
            </w:r>
            <w:r w:rsidR="00381BD0">
              <w:rPr>
                <w:b/>
              </w:rPr>
              <w:t>,</w:t>
            </w:r>
            <w:r>
              <w:rPr>
                <w:b/>
              </w:rPr>
              <w:t>00</w:t>
            </w:r>
            <w:r w:rsidR="001753A9" w:rsidRPr="00141910">
              <w:rPr>
                <w:b/>
              </w:rPr>
              <w:t xml:space="preserve"> (</w:t>
            </w:r>
            <w:r w:rsidR="00381BD0">
              <w:rPr>
                <w:b/>
              </w:rPr>
              <w:t xml:space="preserve">Двести рублей </w:t>
            </w:r>
            <w:r>
              <w:rPr>
                <w:b/>
              </w:rPr>
              <w:t>00</w:t>
            </w:r>
            <w:r w:rsidR="00381BD0">
              <w:rPr>
                <w:b/>
              </w:rPr>
              <w:t xml:space="preserve"> </w:t>
            </w:r>
            <w:r w:rsidR="002C39B3">
              <w:rPr>
                <w:b/>
              </w:rPr>
              <w:t>копеек)</w:t>
            </w:r>
            <w:r w:rsidR="00B078A3">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w:t>
            </w:r>
            <w:r w:rsidRPr="002E6E5E">
              <w:lastRenderedPageBreak/>
              <w:t>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8" w:history="1">
              <w:r w:rsidRPr="002E6E5E">
                <w:t>пунктами 3</w:t>
              </w:r>
            </w:hyperlink>
            <w:r w:rsidRPr="002E6E5E">
              <w:t xml:space="preserve">-5, 7, </w:t>
            </w:r>
            <w:hyperlink r:id="rId9"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w:t>
            </w:r>
            <w:r w:rsidRPr="002E6E5E">
              <w:lastRenderedPageBreak/>
              <w:t>участие в таком аукционе, обеспечения исполнения 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3726A5" w:rsidRPr="002E6E5E" w:rsidRDefault="003726A5" w:rsidP="003726A5">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3726A5" w:rsidRPr="00637483" w:rsidRDefault="003726A5" w:rsidP="003726A5">
            <w:pPr>
              <w:pStyle w:val="ConsPlusNormal"/>
              <w:widowControl/>
              <w:ind w:firstLine="397"/>
              <w:jc w:val="both"/>
              <w:rPr>
                <w:rFonts w:ascii="Times New Roman" w:hAnsi="Times New Roman" w:cs="Times New Roman"/>
                <w:sz w:val="24"/>
                <w:szCs w:val="24"/>
              </w:rPr>
            </w:pPr>
            <w:r w:rsidRPr="00637483">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3726A5" w:rsidRPr="00637483" w:rsidRDefault="003726A5" w:rsidP="003726A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3726A5" w:rsidRPr="00637483" w:rsidRDefault="003726A5" w:rsidP="003726A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При описании товара в заявке на участие в электронном аукционе участнику электронного аукциона необходимо учитывать следующее:</w:t>
            </w:r>
          </w:p>
          <w:p w:rsidR="003726A5" w:rsidRPr="00637483" w:rsidRDefault="003726A5" w:rsidP="001D509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3726A5" w:rsidRPr="00637483" w:rsidRDefault="003726A5" w:rsidP="003726A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3726A5" w:rsidRPr="00637483" w:rsidRDefault="003726A5" w:rsidP="003726A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3726A5" w:rsidRPr="00637483" w:rsidRDefault="003726A5" w:rsidP="003726A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3726A5" w:rsidRPr="00637483" w:rsidRDefault="003726A5" w:rsidP="003726A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3726A5" w:rsidRPr="00637483" w:rsidRDefault="003726A5" w:rsidP="003726A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3726A5" w:rsidRPr="00637483" w:rsidRDefault="003726A5" w:rsidP="003726A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 xml:space="preserve">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w:t>
            </w:r>
            <w:r w:rsidRPr="00637483">
              <w:rPr>
                <w:rFonts w:ascii="Times New Roman" w:hAnsi="Times New Roman"/>
                <w:bCs/>
                <w:noProof/>
                <w:sz w:val="24"/>
                <w:szCs w:val="24"/>
              </w:rPr>
              <w:lastRenderedPageBreak/>
              <w:t>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3726A5" w:rsidRPr="00637483" w:rsidRDefault="003726A5" w:rsidP="003726A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 обозначенный диапазон без слов «не более», «не менее».</w:t>
            </w:r>
          </w:p>
          <w:p w:rsidR="003726A5" w:rsidRPr="00637483" w:rsidRDefault="003726A5" w:rsidP="003726A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В качестве обозначения диапазона могут использоваться следующие общепринятые знаки:</w:t>
            </w:r>
          </w:p>
          <w:p w:rsidR="003726A5" w:rsidRPr="00637483" w:rsidRDefault="000C66D9" w:rsidP="003726A5">
            <w:pPr>
              <w:pStyle w:val="ConsNormal"/>
              <w:widowControl/>
              <w:ind w:right="0" w:firstLine="397"/>
              <w:jc w:val="both"/>
              <w:rPr>
                <w:rFonts w:ascii="Times New Roman" w:hAnsi="Times New Roman"/>
                <w:sz w:val="24"/>
                <w:szCs w:val="24"/>
              </w:rPr>
            </w:pPr>
            <w:hyperlink r:id="rId10" w:tooltip="Обелюс" w:history="1">
              <w:proofErr w:type="spellStart"/>
              <w:r w:rsidR="003726A5" w:rsidRPr="00637483">
                <w:rPr>
                  <w:rFonts w:ascii="Times New Roman" w:hAnsi="Times New Roman"/>
                  <w:sz w:val="24"/>
                  <w:szCs w:val="24"/>
                </w:rPr>
                <w:t>обелюс</w:t>
              </w:r>
              <w:proofErr w:type="spellEnd"/>
            </w:hyperlink>
            <w:r w:rsidR="003726A5" w:rsidRPr="00637483">
              <w:rPr>
                <w:rFonts w:ascii="Times New Roman" w:hAnsi="Times New Roman"/>
                <w:sz w:val="24"/>
                <w:szCs w:val="24"/>
              </w:rPr>
              <w:t xml:space="preserve"> «__÷__»;</w:t>
            </w:r>
          </w:p>
          <w:p w:rsidR="003726A5" w:rsidRPr="00637483" w:rsidRDefault="000C66D9" w:rsidP="003726A5">
            <w:pPr>
              <w:pStyle w:val="ConsNormal"/>
              <w:widowControl/>
              <w:ind w:right="0" w:firstLine="397"/>
              <w:jc w:val="both"/>
              <w:rPr>
                <w:rFonts w:ascii="Times New Roman" w:hAnsi="Times New Roman"/>
                <w:sz w:val="24"/>
                <w:szCs w:val="24"/>
              </w:rPr>
            </w:pPr>
            <w:hyperlink r:id="rId11" w:tooltip="Двоеточие" w:history="1">
              <w:r w:rsidR="003726A5" w:rsidRPr="00637483">
                <w:rPr>
                  <w:rFonts w:ascii="Times New Roman" w:hAnsi="Times New Roman"/>
                  <w:sz w:val="24"/>
                  <w:szCs w:val="24"/>
                </w:rPr>
                <w:t>двоеточие</w:t>
              </w:r>
            </w:hyperlink>
            <w:r w:rsidR="003726A5" w:rsidRPr="00637483">
              <w:rPr>
                <w:rFonts w:ascii="Times New Roman" w:hAnsi="Times New Roman"/>
                <w:sz w:val="24"/>
                <w:szCs w:val="24"/>
              </w:rPr>
              <w:t xml:space="preserve"> «_</w:t>
            </w:r>
            <w:proofErr w:type="gramStart"/>
            <w:r w:rsidR="003726A5" w:rsidRPr="00637483">
              <w:rPr>
                <w:rFonts w:ascii="Times New Roman" w:hAnsi="Times New Roman"/>
                <w:sz w:val="24"/>
                <w:szCs w:val="24"/>
              </w:rPr>
              <w:t>_:_</w:t>
            </w:r>
            <w:proofErr w:type="gramEnd"/>
            <w:r w:rsidR="003726A5" w:rsidRPr="00637483">
              <w:rPr>
                <w:rFonts w:ascii="Times New Roman" w:hAnsi="Times New Roman"/>
                <w:sz w:val="24"/>
                <w:szCs w:val="24"/>
              </w:rPr>
              <w:t>_»;</w:t>
            </w:r>
          </w:p>
          <w:p w:rsidR="003726A5" w:rsidRPr="00637483" w:rsidRDefault="000C66D9" w:rsidP="003726A5">
            <w:pPr>
              <w:pStyle w:val="ConsNormal"/>
              <w:widowControl/>
              <w:ind w:right="0" w:firstLine="397"/>
              <w:jc w:val="both"/>
              <w:rPr>
                <w:rFonts w:ascii="Times New Roman" w:hAnsi="Times New Roman"/>
                <w:sz w:val="24"/>
                <w:szCs w:val="24"/>
              </w:rPr>
            </w:pPr>
            <w:hyperlink r:id="rId12" w:tooltip="Тильда" w:history="1">
              <w:r w:rsidR="003726A5" w:rsidRPr="00637483">
                <w:rPr>
                  <w:rFonts w:ascii="Times New Roman" w:hAnsi="Times New Roman"/>
                  <w:sz w:val="24"/>
                  <w:szCs w:val="24"/>
                </w:rPr>
                <w:t>тильда</w:t>
              </w:r>
            </w:hyperlink>
            <w:r w:rsidR="003726A5" w:rsidRPr="00637483">
              <w:rPr>
                <w:rFonts w:ascii="Times New Roman" w:hAnsi="Times New Roman"/>
                <w:sz w:val="24"/>
                <w:szCs w:val="24"/>
              </w:rPr>
              <w:t xml:space="preserve"> «__~__»;</w:t>
            </w:r>
          </w:p>
          <w:p w:rsidR="003726A5" w:rsidRPr="00637483" w:rsidRDefault="003726A5" w:rsidP="003726A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горизонтальное двоеточие, две следующие друг за другом точки «__··__»;</w:t>
            </w:r>
          </w:p>
          <w:p w:rsidR="003726A5" w:rsidRPr="00637483" w:rsidRDefault="000C66D9" w:rsidP="003726A5">
            <w:pPr>
              <w:pStyle w:val="ConsNormal"/>
              <w:widowControl/>
              <w:ind w:right="0" w:firstLine="397"/>
              <w:jc w:val="both"/>
              <w:rPr>
                <w:rFonts w:ascii="Times New Roman" w:hAnsi="Times New Roman"/>
                <w:sz w:val="24"/>
                <w:szCs w:val="24"/>
              </w:rPr>
            </w:pPr>
            <w:hyperlink r:id="rId13" w:tooltip="Многоточие" w:history="1">
              <w:r w:rsidR="003726A5" w:rsidRPr="00637483">
                <w:rPr>
                  <w:rFonts w:ascii="Times New Roman" w:hAnsi="Times New Roman"/>
                  <w:sz w:val="24"/>
                  <w:szCs w:val="24"/>
                </w:rPr>
                <w:t>многоточие</w:t>
              </w:r>
            </w:hyperlink>
            <w:r w:rsidR="003726A5" w:rsidRPr="00637483">
              <w:rPr>
                <w:rFonts w:ascii="Times New Roman" w:hAnsi="Times New Roman"/>
                <w:sz w:val="24"/>
                <w:szCs w:val="24"/>
              </w:rPr>
              <w:t xml:space="preserve"> «__…__»;</w:t>
            </w:r>
          </w:p>
          <w:p w:rsidR="003726A5" w:rsidRPr="00637483" w:rsidRDefault="003726A5" w:rsidP="003726A5">
            <w:pPr>
              <w:pStyle w:val="ConsNormal"/>
              <w:widowControl/>
              <w:ind w:right="0" w:firstLine="397"/>
              <w:jc w:val="both"/>
              <w:rPr>
                <w:rFonts w:ascii="Times New Roman" w:hAnsi="Times New Roman"/>
                <w:color w:val="000000"/>
                <w:sz w:val="24"/>
                <w:szCs w:val="24"/>
              </w:rPr>
            </w:pPr>
            <w:r w:rsidRPr="00637483">
              <w:rPr>
                <w:rFonts w:ascii="Times New Roman" w:hAnsi="Times New Roman"/>
                <w:bCs/>
                <w:noProof/>
                <w:sz w:val="24"/>
                <w:szCs w:val="24"/>
              </w:rPr>
              <w:t xml:space="preserve">7) в случае, </w:t>
            </w:r>
            <w:r w:rsidRPr="00637483">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D7404D" w:rsidRPr="002E6E5E" w:rsidRDefault="003726A5" w:rsidP="003726A5">
            <w:pPr>
              <w:pStyle w:val="ConsNormal"/>
              <w:widowControl/>
              <w:ind w:right="0" w:firstLine="397"/>
              <w:jc w:val="both"/>
              <w:rPr>
                <w:rFonts w:ascii="Times New Roman" w:hAnsi="Times New Roman"/>
                <w:sz w:val="24"/>
                <w:szCs w:val="24"/>
              </w:rPr>
            </w:pPr>
            <w:r w:rsidRPr="00637483">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381BD0" w:rsidP="00DB61AC">
            <w:pPr>
              <w:autoSpaceDE w:val="0"/>
              <w:autoSpaceDN w:val="0"/>
              <w:adjustRightInd w:val="0"/>
              <w:outlineLvl w:val="1"/>
              <w:rPr>
                <w:b/>
              </w:rPr>
            </w:pPr>
            <w:r>
              <w:rPr>
                <w:b/>
              </w:rPr>
              <w:t xml:space="preserve">Единые требования </w:t>
            </w:r>
            <w:r w:rsidRPr="002E6E5E">
              <w:rPr>
                <w:b/>
              </w:rPr>
              <w:t>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lastRenderedPageBreak/>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4"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2E6E5E">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81BD0" w:rsidRDefault="00D7404D" w:rsidP="00381BD0">
            <w:pPr>
              <w:autoSpaceDE w:val="0"/>
              <w:autoSpaceDN w:val="0"/>
              <w:adjustRightInd w:val="0"/>
              <w:ind w:firstLine="540"/>
              <w:jc w:val="both"/>
            </w:pPr>
            <w:r w:rsidRPr="002E6E5E">
              <w:t xml:space="preserve">7) </w:t>
            </w:r>
            <w:r w:rsidR="00381BD0"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381BD0">
              <w:rPr>
                <w:iCs/>
              </w:rPr>
              <w:t>.</w:t>
            </w:r>
          </w:p>
          <w:p w:rsidR="00705BC3" w:rsidRPr="002E6E5E" w:rsidRDefault="00705BC3" w:rsidP="00705BC3">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w:t>
            </w:r>
            <w:r w:rsidRPr="001753A9">
              <w:lastRenderedPageBreak/>
              <w:t>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D476E6">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87568D">
              <w:t>с 29</w:t>
            </w:r>
            <w:r w:rsidR="00381BD0">
              <w:t>.08.2016</w:t>
            </w:r>
            <w:r w:rsidR="006E2DA9" w:rsidRPr="001753A9">
              <w:t xml:space="preserve"> по </w:t>
            </w:r>
            <w:r w:rsidR="0087568D">
              <w:t>05</w:t>
            </w:r>
            <w:r w:rsidR="00381BD0">
              <w:t>.0</w:t>
            </w:r>
            <w:r w:rsidR="00D476E6">
              <w:t>9</w:t>
            </w:r>
            <w:r w:rsidR="00381BD0">
              <w:t>.2016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1753A9" w:rsidRDefault="0087568D" w:rsidP="00D476E6">
            <w:pPr>
              <w:pStyle w:val="af5"/>
              <w:ind w:left="-108" w:right="-109"/>
              <w:jc w:val="center"/>
              <w:rPr>
                <w:sz w:val="24"/>
                <w:szCs w:val="24"/>
              </w:rPr>
            </w:pPr>
            <w:r>
              <w:rPr>
                <w:sz w:val="24"/>
                <w:szCs w:val="24"/>
              </w:rPr>
              <w:t>07</w:t>
            </w:r>
            <w:r w:rsidR="00381BD0">
              <w:rPr>
                <w:sz w:val="24"/>
                <w:szCs w:val="24"/>
              </w:rPr>
              <w:t>.09.2016</w:t>
            </w:r>
            <w:r w:rsidR="00037B41" w:rsidRPr="001753A9">
              <w:rPr>
                <w:sz w:val="24"/>
                <w:szCs w:val="24"/>
              </w:rPr>
              <w:t xml:space="preserve"> в </w:t>
            </w:r>
            <w:r w:rsidR="001753A9">
              <w:rPr>
                <w:sz w:val="24"/>
                <w:szCs w:val="24"/>
              </w:rPr>
              <w:t>10</w:t>
            </w:r>
            <w:r w:rsidR="006E2DA9" w:rsidRPr="001753A9">
              <w:rPr>
                <w:sz w:val="24"/>
                <w:szCs w:val="24"/>
              </w:rPr>
              <w:t xml:space="preserve"> час</w:t>
            </w:r>
            <w:r w:rsidR="001753A9">
              <w:rPr>
                <w:sz w:val="24"/>
                <w:szCs w:val="24"/>
              </w:rPr>
              <w:t>ов</w:t>
            </w:r>
            <w:r w:rsidR="006E2DA9" w:rsidRPr="001753A9">
              <w:rPr>
                <w:sz w:val="24"/>
                <w:szCs w:val="24"/>
              </w:rPr>
              <w:t xml:space="preserve"> </w:t>
            </w:r>
            <w:r w:rsidR="001753A9">
              <w:rPr>
                <w:sz w:val="24"/>
                <w:szCs w:val="24"/>
              </w:rPr>
              <w:t>00</w:t>
            </w:r>
            <w:r w:rsidR="006E2DA9" w:rsidRPr="001753A9">
              <w:rPr>
                <w:sz w:val="24"/>
                <w:szCs w:val="24"/>
              </w:rPr>
              <w:t xml:space="preserve"> минут</w:t>
            </w:r>
            <w:r w:rsidR="00113745" w:rsidRPr="001753A9">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1753A9" w:rsidRDefault="0087568D" w:rsidP="00D476E6">
            <w:pPr>
              <w:jc w:val="center"/>
            </w:pPr>
            <w:r>
              <w:t>08</w:t>
            </w:r>
            <w:r w:rsidR="00381BD0">
              <w:t>.09.2016</w:t>
            </w:r>
            <w:r w:rsidR="006E2DA9" w:rsidRPr="001753A9">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1753A9" w:rsidRDefault="0087568D" w:rsidP="00D476E6">
            <w:pPr>
              <w:jc w:val="center"/>
              <w:rPr>
                <w:bCs/>
              </w:rPr>
            </w:pPr>
            <w:r>
              <w:t>12</w:t>
            </w:r>
            <w:r w:rsidR="00381BD0">
              <w:t>.09.2016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D476E6">
              <w:rPr>
                <w:b/>
              </w:rPr>
              <w:t>100</w:t>
            </w:r>
            <w:r w:rsidR="00E060C8">
              <w:rPr>
                <w:b/>
              </w:rPr>
              <w:t>0</w:t>
            </w:r>
            <w:r w:rsidR="00F76E80">
              <w:rPr>
                <w:b/>
              </w:rPr>
              <w:t>,</w:t>
            </w:r>
            <w:r w:rsidR="00D476E6">
              <w:rPr>
                <w:b/>
              </w:rPr>
              <w:t>00</w:t>
            </w:r>
            <w:r w:rsidR="00F76E80">
              <w:rPr>
                <w:b/>
              </w:rPr>
              <w:t xml:space="preserve"> </w:t>
            </w:r>
            <w:r w:rsidR="001753A9" w:rsidRPr="00E84E8D">
              <w:rPr>
                <w:b/>
              </w:rPr>
              <w:t>(</w:t>
            </w:r>
            <w:r w:rsidR="00E060C8">
              <w:rPr>
                <w:b/>
              </w:rPr>
              <w:t>Одна тысяча</w:t>
            </w:r>
            <w:r w:rsidR="00F76E80">
              <w:rPr>
                <w:b/>
              </w:rPr>
              <w:t xml:space="preserve"> рублей </w:t>
            </w:r>
            <w:r w:rsidR="00D476E6">
              <w:rPr>
                <w:b/>
              </w:rPr>
              <w:t xml:space="preserve">00 </w:t>
            </w:r>
            <w:r w:rsidR="00F76E80">
              <w:rPr>
                <w:b/>
              </w:rPr>
              <w:t>копе</w:t>
            </w:r>
            <w:r w:rsidR="00D476E6">
              <w:rPr>
                <w:b/>
              </w:rPr>
              <w:t>ек</w:t>
            </w:r>
            <w:r w:rsidR="00F76E80">
              <w:rPr>
                <w:b/>
              </w:rPr>
              <w:t>)</w:t>
            </w:r>
            <w:r w:rsidR="002C39B3">
              <w:rPr>
                <w:b/>
              </w:rPr>
              <w:t>.</w:t>
            </w:r>
          </w:p>
          <w:p w:rsidR="00F270BF" w:rsidRPr="002E6E5E" w:rsidRDefault="00F270BF" w:rsidP="00F270BF">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F270BF" w:rsidRDefault="00F270BF" w:rsidP="00F270BF">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r w:rsidRPr="00533552">
              <w:t xml:space="preserve"> </w:t>
            </w:r>
          </w:p>
          <w:p w:rsidR="00F270BF" w:rsidRPr="004671E1" w:rsidRDefault="00F270BF" w:rsidP="00F270BF">
            <w:pPr>
              <w:ind w:firstLine="397"/>
              <w:jc w:val="both"/>
            </w:pPr>
            <w:r w:rsidRPr="00533552">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r>
              <w:t>.</w:t>
            </w:r>
          </w:p>
          <w:p w:rsidR="00F270BF" w:rsidRPr="002E6E5E" w:rsidRDefault="00F270BF" w:rsidP="00F270BF">
            <w:pPr>
              <w:ind w:firstLine="397"/>
              <w:jc w:val="both"/>
            </w:pPr>
            <w:r w:rsidRPr="002E6E5E">
              <w:t>Способ обеспечения исполнения контракта определяется участником электронного аукциона, с которым заключается контракт, самостоятельно.</w:t>
            </w:r>
          </w:p>
          <w:p w:rsidR="00F270BF" w:rsidRPr="002E6E5E" w:rsidRDefault="00F270BF" w:rsidP="00F270BF">
            <w:pPr>
              <w:ind w:firstLine="397"/>
              <w:jc w:val="both"/>
            </w:pPr>
            <w:r w:rsidRPr="002E6E5E">
              <w:lastRenderedPageBreak/>
              <w:t>Способы и порядок предоставления обеспечения исполнения контракта, требования к такому обеспечению:</w:t>
            </w:r>
          </w:p>
          <w:p w:rsidR="00F270BF" w:rsidRPr="002E6E5E" w:rsidRDefault="00F270BF" w:rsidP="00F270BF">
            <w:pPr>
              <w:ind w:firstLine="397"/>
              <w:jc w:val="both"/>
              <w:rPr>
                <w:u w:val="single"/>
              </w:rPr>
            </w:pPr>
            <w:r w:rsidRPr="002E6E5E">
              <w:rPr>
                <w:u w:val="single"/>
              </w:rPr>
              <w:t>В виде безотзывной банковской гарантии, выданной банком.</w:t>
            </w:r>
          </w:p>
          <w:p w:rsidR="00F270BF" w:rsidRPr="002E6E5E" w:rsidRDefault="00F270BF" w:rsidP="00F270BF">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7"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F270BF" w:rsidRPr="002E6E5E" w:rsidRDefault="00F270BF" w:rsidP="00F270BF">
            <w:pPr>
              <w:ind w:firstLine="397"/>
              <w:jc w:val="both"/>
              <w:rPr>
                <w:u w:val="single"/>
              </w:rPr>
            </w:pPr>
            <w:r w:rsidRPr="002E6E5E">
              <w:t>Банковская гарантия должна быть безотзывной и должна содержать:</w:t>
            </w:r>
          </w:p>
          <w:p w:rsidR="00F270BF" w:rsidRPr="002E6E5E" w:rsidRDefault="00F270BF" w:rsidP="00F270BF">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sidRPr="002E6E5E">
                <w:t>статьей 96</w:t>
              </w:r>
            </w:hyperlink>
            <w:r w:rsidRPr="002E6E5E">
              <w:t xml:space="preserve"> Федерального закона от 05 апреля 2013 года № 44-ФЗ;</w:t>
            </w:r>
          </w:p>
          <w:p w:rsidR="00F270BF" w:rsidRPr="002E6E5E" w:rsidRDefault="00F270BF" w:rsidP="00F270BF">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F270BF" w:rsidRPr="002E6E5E" w:rsidRDefault="00F270BF" w:rsidP="00F270BF">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F270BF" w:rsidRPr="002E6E5E" w:rsidRDefault="00F270BF" w:rsidP="00F270BF">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270BF" w:rsidRPr="002E6E5E" w:rsidRDefault="00F270BF" w:rsidP="00F270BF">
            <w:pPr>
              <w:ind w:firstLine="397"/>
              <w:jc w:val="both"/>
              <w:rPr>
                <w:u w:val="single"/>
              </w:rPr>
            </w:pPr>
            <w:r w:rsidRPr="002E6E5E">
              <w:t xml:space="preserve">5) срок действия банковской гарантии с учетом требований статьи </w:t>
            </w:r>
            <w:hyperlink r:id="rId19" w:history="1">
              <w:r w:rsidRPr="002E6E5E">
                <w:t>96</w:t>
              </w:r>
            </w:hyperlink>
            <w:r w:rsidRPr="002E6E5E">
              <w:t xml:space="preserve"> Федерального закона </w:t>
            </w:r>
            <w:r w:rsidRPr="002E6E5E">
              <w:br/>
              <w:t>от 05 апреля 2013 года № 44-ФЗ;</w:t>
            </w:r>
          </w:p>
          <w:p w:rsidR="00F270BF" w:rsidRPr="002E6E5E" w:rsidRDefault="00F270BF" w:rsidP="00F270BF">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270BF" w:rsidRPr="002E6E5E" w:rsidRDefault="00F270BF" w:rsidP="00F270BF">
            <w:pPr>
              <w:ind w:firstLine="397"/>
              <w:jc w:val="both"/>
              <w:rPr>
                <w:u w:val="single"/>
              </w:rPr>
            </w:pPr>
            <w:r w:rsidRPr="002E6E5E">
              <w:t xml:space="preserve">7) установленный Правительством Российской Федерации </w:t>
            </w:r>
            <w:hyperlink r:id="rId20"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270BF" w:rsidRPr="002E6E5E" w:rsidRDefault="00F270BF" w:rsidP="00F270BF">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270BF" w:rsidRPr="002E6E5E" w:rsidRDefault="00F270BF" w:rsidP="00F270BF">
            <w:pPr>
              <w:ind w:firstLine="397"/>
              <w:jc w:val="both"/>
              <w:rPr>
                <w:u w:val="single"/>
              </w:rPr>
            </w:pPr>
            <w:r w:rsidRPr="002E6E5E">
              <w:rPr>
                <w:u w:val="single"/>
              </w:rPr>
              <w:t xml:space="preserve">Внесение денежных средств на указанный заказчиком счет, на котором в соответствии с </w:t>
            </w:r>
            <w:r w:rsidRPr="002E6E5E">
              <w:rPr>
                <w:u w:val="single"/>
              </w:rPr>
              <w:lastRenderedPageBreak/>
              <w:t>законодательством Российской Федерации учитываются операции со средствами, поступающими заказчику.</w:t>
            </w:r>
          </w:p>
          <w:p w:rsidR="00F270BF" w:rsidRPr="004671E1" w:rsidRDefault="00F270BF" w:rsidP="00F270BF">
            <w:pPr>
              <w:ind w:firstLine="397"/>
              <w:jc w:val="both"/>
            </w:pPr>
            <w:r w:rsidRPr="004671E1">
              <w:t xml:space="preserve">Денежные средства должны быть зачислены по реквизитам счета заказчика до заключения контракта. </w:t>
            </w:r>
          </w:p>
          <w:p w:rsidR="00F270BF" w:rsidRPr="002E6E5E" w:rsidRDefault="00F270BF" w:rsidP="00F270BF">
            <w:pPr>
              <w:ind w:firstLine="397"/>
              <w:jc w:val="both"/>
            </w:pPr>
            <w:r w:rsidRPr="002E6E5E">
              <w:t xml:space="preserve">Денежные средства должны быть зачислены по реквизитам счета заказчика до заключения контракта. </w:t>
            </w:r>
          </w:p>
          <w:p w:rsidR="00F270BF" w:rsidRPr="00A17420" w:rsidRDefault="00F270BF" w:rsidP="00F270BF">
            <w:pPr>
              <w:ind w:firstLine="397"/>
              <w:jc w:val="both"/>
            </w:pPr>
            <w:r w:rsidRPr="00A17420">
              <w:t>Реквизиты счета для перечисления денежных средств в качестве обеспечения исполнения контракта:</w:t>
            </w:r>
          </w:p>
          <w:p w:rsidR="00F270BF" w:rsidRPr="00A17420" w:rsidRDefault="00F270BF" w:rsidP="00F270BF">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Pr>
                <w:lang w:eastAsia="zh-CN"/>
              </w:rPr>
              <w:t>и НАО</w:t>
            </w:r>
          </w:p>
          <w:p w:rsidR="00F270BF" w:rsidRPr="00A17420" w:rsidRDefault="00F270BF" w:rsidP="00F270BF">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F270BF" w:rsidRPr="00A17420" w:rsidRDefault="00F270BF" w:rsidP="00F270BF">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F270BF" w:rsidRPr="00A17420" w:rsidRDefault="00F270BF" w:rsidP="00F270BF">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F270BF" w:rsidRPr="00A17420" w:rsidRDefault="00F270BF" w:rsidP="00F270BF">
            <w:pPr>
              <w:widowControl w:val="0"/>
              <w:shd w:val="clear" w:color="auto" w:fill="FFFFFF"/>
              <w:autoSpaceDE w:val="0"/>
              <w:autoSpaceDN w:val="0"/>
              <w:adjustRightInd w:val="0"/>
              <w:ind w:left="-107" w:firstLine="283"/>
              <w:jc w:val="both"/>
            </w:pPr>
            <w:r w:rsidRPr="00A17420">
              <w:t>КПП 290101001</w:t>
            </w:r>
          </w:p>
          <w:p w:rsidR="00F270BF" w:rsidRPr="00A17420" w:rsidRDefault="00F270BF" w:rsidP="00F270BF">
            <w:pPr>
              <w:widowControl w:val="0"/>
              <w:shd w:val="clear" w:color="auto" w:fill="FFFFFF"/>
              <w:autoSpaceDE w:val="0"/>
              <w:autoSpaceDN w:val="0"/>
              <w:adjustRightInd w:val="0"/>
              <w:ind w:left="-107" w:firstLine="283"/>
              <w:jc w:val="both"/>
            </w:pPr>
            <w:r w:rsidRPr="00A17420">
              <w:t>БИК 041117001</w:t>
            </w:r>
          </w:p>
          <w:p w:rsidR="00F270BF" w:rsidRPr="00A17420" w:rsidRDefault="00F270BF" w:rsidP="00F270BF">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F270BF" w:rsidRPr="00A17420" w:rsidRDefault="00F270BF" w:rsidP="00F270BF">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F270BF" w:rsidRPr="00A17420" w:rsidRDefault="00F270BF" w:rsidP="00F270BF">
            <w:pPr>
              <w:jc w:val="both"/>
              <w:rPr>
                <w:lang w:eastAsia="zh-CN"/>
              </w:rPr>
            </w:pPr>
            <w:r w:rsidRPr="00A17420">
              <w:rPr>
                <w:lang w:eastAsia="zh-CN"/>
              </w:rPr>
              <w:t xml:space="preserve">   счет: 40302810800001000003</w:t>
            </w:r>
          </w:p>
          <w:p w:rsidR="00F270BF" w:rsidRPr="002E6E5E" w:rsidRDefault="00F270BF" w:rsidP="00F270BF">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F270BF" w:rsidRPr="002E6E5E" w:rsidRDefault="00F270BF" w:rsidP="00F270BF">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F270BF" w:rsidP="00F270BF">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w:t>
            </w:r>
            <w:r>
              <w:t>еж</w:t>
            </w:r>
            <w:r w:rsidR="00D7404D" w:rsidRPr="002E6E5E">
              <w:t>дением.</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806312"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r w:rsidR="00806312" w:rsidRPr="00BF757C">
              <w:rPr>
                <w:rFonts w:ascii="Times New Roman" w:hAnsi="Times New Roman" w:cs="Times New Roman"/>
                <w:sz w:val="24"/>
                <w:szCs w:val="24"/>
              </w:rPr>
              <w:t xml:space="preserve"> </w:t>
            </w:r>
          </w:p>
          <w:p w:rsidR="00D7404D" w:rsidRPr="002E6E5E" w:rsidRDefault="00806312" w:rsidP="00B577FB">
            <w:pPr>
              <w:pStyle w:val="ConsPlusNormal"/>
              <w:widowControl/>
              <w:ind w:firstLine="397"/>
              <w:jc w:val="both"/>
              <w:rPr>
                <w:rFonts w:ascii="Times New Roman" w:hAnsi="Times New Roman" w:cs="Times New Roman"/>
                <w:sz w:val="24"/>
                <w:szCs w:val="24"/>
              </w:rPr>
            </w:pPr>
            <w:r w:rsidRPr="00BF757C">
              <w:rPr>
                <w:rFonts w:ascii="Times New Roman" w:hAnsi="Times New Roman" w:cs="Times New Roman"/>
                <w:sz w:val="24"/>
                <w:szCs w:val="24"/>
              </w:rPr>
              <w:t xml:space="preserve">Заказчик по согласованию с </w:t>
            </w:r>
            <w:r>
              <w:rPr>
                <w:rFonts w:ascii="Times New Roman" w:hAnsi="Times New Roman" w:cs="Times New Roman"/>
                <w:sz w:val="24"/>
                <w:szCs w:val="24"/>
              </w:rPr>
              <w:t>Поставщиком</w:t>
            </w:r>
            <w:r w:rsidRPr="00BF757C">
              <w:rPr>
                <w:rFonts w:ascii="Times New Roman" w:hAnsi="Times New Roman" w:cs="Times New Roman"/>
                <w:sz w:val="24"/>
                <w:szCs w:val="24"/>
              </w:rPr>
              <w:t xml:space="preserve"> в ходе исполнения контракта вправе увеличить или уменьшить предусмотренные контрактом объем оказываемых услуг не более чем на десять процентов. При этом по соглашению сторон допускается изменение с учетом </w:t>
            </w:r>
            <w:r w:rsidRPr="00BF757C">
              <w:rPr>
                <w:rFonts w:ascii="Times New Roman" w:hAnsi="Times New Roman" w:cs="Times New Roman"/>
                <w:sz w:val="24"/>
                <w:szCs w:val="24"/>
              </w:rPr>
              <w:lastRenderedPageBreak/>
              <w:t>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оказываемых услуг,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предусмотренный в контракте объем услуг.</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t>З</w:t>
            </w:r>
            <w:r w:rsidR="008E6944" w:rsidRPr="00563C27">
              <w:t>акупка проводится среди субъектов малого 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D7404D" w:rsidP="00AC1245">
            <w:pPr>
              <w:widowControl w:val="0"/>
              <w:autoSpaceDE w:val="0"/>
              <w:autoSpaceDN w:val="0"/>
              <w:adjustRightInd w:val="0"/>
              <w:ind w:firstLine="397"/>
              <w:jc w:val="cente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 xml:space="preserve">В случае наличия разногласий по проекту контракта такой контракт заключается в сроки и порядке, установленные статьей 70 Федерального закона от 05 </w:t>
            </w:r>
            <w:r w:rsidRPr="00D354FA">
              <w:lastRenderedPageBreak/>
              <w:t>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1"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2"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3"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2E6E5E" w:rsidRDefault="00335559" w:rsidP="00BF0BAA">
      <w:pPr>
        <w:pStyle w:val="ab"/>
        <w:numPr>
          <w:ilvl w:val="0"/>
          <w:numId w:val="42"/>
        </w:numPr>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BF0BAA">
      <w:pPr>
        <w:jc w:val="both"/>
        <w:rPr>
          <w:b/>
          <w:bCs/>
        </w:rPr>
      </w:pPr>
    </w:p>
    <w:p w:rsidR="00673FA7" w:rsidRDefault="00BF0BAA" w:rsidP="00673FA7">
      <w:pPr>
        <w:pStyle w:val="aff2"/>
        <w:numPr>
          <w:ilvl w:val="1"/>
          <w:numId w:val="42"/>
        </w:numPr>
        <w:spacing w:after="0"/>
      </w:pPr>
      <w:r w:rsidRPr="002E6E5E">
        <w:rPr>
          <w:b/>
          <w:snapToGrid w:val="0"/>
        </w:rPr>
        <w:t xml:space="preserve">Наименование и описание объекта закупки: </w:t>
      </w:r>
      <w:r w:rsidR="00673FA7" w:rsidRPr="00141910">
        <w:t xml:space="preserve">Поставка </w:t>
      </w:r>
      <w:r w:rsidR="00D476E6" w:rsidRPr="00141910">
        <w:t xml:space="preserve">немаркированных </w:t>
      </w:r>
      <w:r w:rsidR="00D476E6">
        <w:t xml:space="preserve"> </w:t>
      </w:r>
      <w:r w:rsidR="00673FA7" w:rsidRPr="00141910">
        <w:t xml:space="preserve">конвертов  </w:t>
      </w:r>
    </w:p>
    <w:p w:rsidR="00673FA7" w:rsidRPr="00673FA7" w:rsidRDefault="00673FA7" w:rsidP="00673FA7">
      <w:pPr>
        <w:pStyle w:val="ab"/>
        <w:keepLines/>
        <w:ind w:left="1068"/>
        <w:jc w:val="both"/>
        <w:rPr>
          <w:b/>
        </w:rPr>
      </w:pPr>
    </w:p>
    <w:tbl>
      <w:tblPr>
        <w:tblW w:w="9720" w:type="dxa"/>
        <w:tblInd w:w="40" w:type="dxa"/>
        <w:tblLayout w:type="fixed"/>
        <w:tblCellMar>
          <w:left w:w="40" w:type="dxa"/>
          <w:right w:w="40" w:type="dxa"/>
        </w:tblCellMar>
        <w:tblLook w:val="0000" w:firstRow="0" w:lastRow="0" w:firstColumn="0" w:lastColumn="0" w:noHBand="0" w:noVBand="0"/>
      </w:tblPr>
      <w:tblGrid>
        <w:gridCol w:w="360"/>
        <w:gridCol w:w="1980"/>
        <w:gridCol w:w="6480"/>
        <w:gridCol w:w="900"/>
      </w:tblGrid>
      <w:tr w:rsidR="00673FA7" w:rsidRPr="007553BB" w:rsidTr="00D354FA">
        <w:tc>
          <w:tcPr>
            <w:tcW w:w="360" w:type="dxa"/>
            <w:tcBorders>
              <w:top w:val="single" w:sz="6" w:space="0" w:color="auto"/>
              <w:left w:val="single" w:sz="6" w:space="0" w:color="auto"/>
              <w:bottom w:val="single" w:sz="6" w:space="0" w:color="auto"/>
              <w:right w:val="single" w:sz="6" w:space="0" w:color="auto"/>
            </w:tcBorders>
          </w:tcPr>
          <w:p w:rsidR="00673FA7" w:rsidRPr="00D23171" w:rsidRDefault="00673FA7" w:rsidP="00D354FA">
            <w:pPr>
              <w:pStyle w:val="Style4"/>
              <w:widowControl/>
              <w:ind w:firstLine="62"/>
              <w:jc w:val="center"/>
              <w:rPr>
                <w:rStyle w:val="FontStyle49"/>
                <w:rFonts w:ascii="Times New Roman" w:hAnsi="Times New Roman"/>
                <w:b/>
                <w:bCs/>
                <w:sz w:val="20"/>
                <w:szCs w:val="20"/>
              </w:rPr>
            </w:pPr>
            <w:r w:rsidRPr="00D23171">
              <w:rPr>
                <w:rStyle w:val="FontStyle49"/>
                <w:rFonts w:ascii="Times New Roman" w:hAnsi="Times New Roman"/>
                <w:sz w:val="20"/>
                <w:szCs w:val="20"/>
              </w:rPr>
              <w:t>№ п/п</w:t>
            </w:r>
          </w:p>
        </w:tc>
        <w:tc>
          <w:tcPr>
            <w:tcW w:w="1980" w:type="dxa"/>
            <w:tcBorders>
              <w:top w:val="single" w:sz="6" w:space="0" w:color="auto"/>
              <w:left w:val="single" w:sz="6" w:space="0" w:color="auto"/>
              <w:bottom w:val="single" w:sz="6" w:space="0" w:color="auto"/>
              <w:right w:val="single" w:sz="6" w:space="0" w:color="auto"/>
            </w:tcBorders>
          </w:tcPr>
          <w:p w:rsidR="00673FA7" w:rsidRPr="00D23171" w:rsidRDefault="00673FA7" w:rsidP="00D354FA">
            <w:pPr>
              <w:pStyle w:val="Style4"/>
              <w:widowControl/>
              <w:ind w:left="274"/>
              <w:rPr>
                <w:rStyle w:val="FontStyle49"/>
                <w:rFonts w:ascii="Times New Roman" w:hAnsi="Times New Roman"/>
                <w:b/>
                <w:bCs/>
                <w:sz w:val="20"/>
                <w:szCs w:val="20"/>
              </w:rPr>
            </w:pPr>
            <w:r w:rsidRPr="00D23171">
              <w:rPr>
                <w:rStyle w:val="FontStyle49"/>
                <w:rFonts w:ascii="Times New Roman" w:hAnsi="Times New Roman"/>
                <w:sz w:val="20"/>
                <w:szCs w:val="20"/>
              </w:rPr>
              <w:t>Наименование товара</w:t>
            </w:r>
          </w:p>
        </w:tc>
        <w:tc>
          <w:tcPr>
            <w:tcW w:w="6480" w:type="dxa"/>
            <w:tcBorders>
              <w:top w:val="single" w:sz="6" w:space="0" w:color="auto"/>
              <w:left w:val="single" w:sz="6" w:space="0" w:color="auto"/>
              <w:bottom w:val="single" w:sz="6" w:space="0" w:color="auto"/>
              <w:right w:val="single" w:sz="6" w:space="0" w:color="auto"/>
            </w:tcBorders>
          </w:tcPr>
          <w:p w:rsidR="00673FA7" w:rsidRPr="00D23171" w:rsidRDefault="00673FA7" w:rsidP="00D354FA">
            <w:pPr>
              <w:pStyle w:val="Style4"/>
              <w:widowControl/>
              <w:spacing w:line="240" w:lineRule="auto"/>
              <w:ind w:left="1459"/>
              <w:rPr>
                <w:rStyle w:val="FontStyle49"/>
                <w:rFonts w:ascii="Times New Roman" w:hAnsi="Times New Roman"/>
                <w:b/>
                <w:bCs/>
                <w:sz w:val="20"/>
                <w:szCs w:val="20"/>
              </w:rPr>
            </w:pPr>
            <w:r w:rsidRPr="00D23171">
              <w:rPr>
                <w:rStyle w:val="FontStyle49"/>
                <w:rFonts w:ascii="Times New Roman" w:hAnsi="Times New Roman"/>
                <w:sz w:val="20"/>
                <w:szCs w:val="20"/>
              </w:rPr>
              <w:t>Характеристики товара</w:t>
            </w:r>
          </w:p>
        </w:tc>
        <w:tc>
          <w:tcPr>
            <w:tcW w:w="900" w:type="dxa"/>
            <w:tcBorders>
              <w:top w:val="single" w:sz="6" w:space="0" w:color="auto"/>
              <w:left w:val="single" w:sz="6" w:space="0" w:color="auto"/>
              <w:bottom w:val="single" w:sz="6" w:space="0" w:color="auto"/>
              <w:right w:val="single" w:sz="6" w:space="0" w:color="auto"/>
            </w:tcBorders>
          </w:tcPr>
          <w:p w:rsidR="00673FA7" w:rsidRDefault="00673FA7" w:rsidP="00D354FA">
            <w:pPr>
              <w:pStyle w:val="Style4"/>
              <w:widowControl/>
              <w:spacing w:line="221" w:lineRule="exact"/>
              <w:ind w:firstLine="14"/>
              <w:jc w:val="center"/>
              <w:rPr>
                <w:rStyle w:val="FontStyle49"/>
                <w:rFonts w:ascii="Times New Roman" w:hAnsi="Times New Roman"/>
                <w:b/>
                <w:bCs/>
                <w:sz w:val="20"/>
                <w:szCs w:val="20"/>
              </w:rPr>
            </w:pPr>
            <w:r w:rsidRPr="00D23171">
              <w:rPr>
                <w:rStyle w:val="FontStyle49"/>
                <w:rFonts w:ascii="Times New Roman" w:hAnsi="Times New Roman"/>
                <w:sz w:val="20"/>
                <w:szCs w:val="20"/>
              </w:rPr>
              <w:t>Количество</w:t>
            </w:r>
          </w:p>
          <w:p w:rsidR="00673FA7" w:rsidRPr="00D23171" w:rsidRDefault="00673FA7" w:rsidP="00D354FA">
            <w:pPr>
              <w:pStyle w:val="Style4"/>
              <w:widowControl/>
              <w:spacing w:line="221" w:lineRule="exact"/>
              <w:ind w:firstLine="14"/>
              <w:jc w:val="center"/>
              <w:rPr>
                <w:rStyle w:val="FontStyle49"/>
                <w:rFonts w:ascii="Times New Roman" w:hAnsi="Times New Roman"/>
                <w:b/>
                <w:bCs/>
                <w:sz w:val="20"/>
                <w:szCs w:val="20"/>
              </w:rPr>
            </w:pPr>
            <w:r w:rsidRPr="00D23171">
              <w:rPr>
                <w:rStyle w:val="FontStyle49"/>
                <w:rFonts w:ascii="Times New Roman" w:hAnsi="Times New Roman"/>
                <w:sz w:val="20"/>
                <w:szCs w:val="20"/>
              </w:rPr>
              <w:t xml:space="preserve"> (шт.)</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D354FA">
            <w:pPr>
              <w:pStyle w:val="Style4"/>
              <w:widowControl/>
              <w:spacing w:line="240" w:lineRule="auto"/>
              <w:jc w:val="center"/>
              <w:rPr>
                <w:rStyle w:val="FontStyle48"/>
                <w:rFonts w:ascii="Times New Roman" w:hAnsi="Times New Roman"/>
                <w:b w:val="0"/>
                <w:sz w:val="22"/>
                <w:szCs w:val="22"/>
              </w:rPr>
            </w:pPr>
            <w:r w:rsidRPr="005F7B19">
              <w:rPr>
                <w:rStyle w:val="FontStyle48"/>
                <w:rFonts w:ascii="Times New Roman" w:hAnsi="Times New Roman"/>
                <w:b w:val="0"/>
                <w:sz w:val="22"/>
                <w:szCs w:val="22"/>
              </w:rPr>
              <w:t>1</w:t>
            </w:r>
          </w:p>
        </w:tc>
        <w:tc>
          <w:tcPr>
            <w:tcW w:w="198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D354FA">
            <w:pPr>
              <w:pStyle w:val="Style5"/>
              <w:widowControl/>
              <w:rPr>
                <w:rStyle w:val="FontStyle49"/>
                <w:rFonts w:ascii="Times New Roman" w:hAnsi="Times New Roman"/>
                <w:sz w:val="22"/>
                <w:szCs w:val="22"/>
              </w:rPr>
            </w:pPr>
            <w:r w:rsidRPr="005F7B19">
              <w:rPr>
                <w:rStyle w:val="FontStyle49"/>
                <w:rFonts w:ascii="Times New Roman" w:hAnsi="Times New Roman"/>
                <w:sz w:val="22"/>
                <w:szCs w:val="22"/>
              </w:rPr>
              <w:t>Конверт</w:t>
            </w:r>
          </w:p>
          <w:p w:rsidR="00673FA7" w:rsidRPr="005F7B19" w:rsidRDefault="00673FA7" w:rsidP="00D354FA">
            <w:pPr>
              <w:pStyle w:val="Style5"/>
              <w:widowControl/>
              <w:rPr>
                <w:rStyle w:val="FontStyle49"/>
                <w:rFonts w:ascii="Times New Roman" w:hAnsi="Times New Roman"/>
                <w:sz w:val="22"/>
                <w:szCs w:val="22"/>
              </w:rPr>
            </w:pPr>
            <w:r>
              <w:rPr>
                <w:rStyle w:val="FontStyle49"/>
                <w:rFonts w:ascii="Times New Roman" w:hAnsi="Times New Roman"/>
                <w:sz w:val="22"/>
                <w:szCs w:val="22"/>
              </w:rPr>
              <w:t>н</w:t>
            </w:r>
            <w:r w:rsidRPr="005F7B19">
              <w:rPr>
                <w:rStyle w:val="FontStyle49"/>
                <w:rFonts w:ascii="Times New Roman" w:hAnsi="Times New Roman"/>
                <w:sz w:val="22"/>
                <w:szCs w:val="22"/>
              </w:rPr>
              <w:t>емаркированный</w:t>
            </w:r>
            <w:r>
              <w:rPr>
                <w:rStyle w:val="FontStyle49"/>
                <w:rFonts w:ascii="Times New Roman" w:hAnsi="Times New Roman"/>
                <w:sz w:val="22"/>
                <w:szCs w:val="22"/>
              </w:rPr>
              <w:t xml:space="preserve"> </w:t>
            </w:r>
            <w:r w:rsidRPr="005F7B19">
              <w:rPr>
                <w:rStyle w:val="FontStyle49"/>
                <w:rFonts w:ascii="Times New Roman" w:hAnsi="Times New Roman"/>
                <w:sz w:val="22"/>
                <w:szCs w:val="22"/>
              </w:rPr>
              <w:t xml:space="preserve">с окном </w:t>
            </w:r>
            <w:r>
              <w:rPr>
                <w:rStyle w:val="FontStyle49"/>
                <w:rFonts w:ascii="Times New Roman" w:hAnsi="Times New Roman"/>
                <w:sz w:val="22"/>
                <w:szCs w:val="22"/>
              </w:rPr>
              <w:t>(</w:t>
            </w:r>
            <w:r w:rsidRPr="005F7B19">
              <w:rPr>
                <w:rStyle w:val="FontStyle49"/>
                <w:rFonts w:ascii="Times New Roman" w:hAnsi="Times New Roman"/>
                <w:sz w:val="22"/>
                <w:szCs w:val="22"/>
              </w:rPr>
              <w:t xml:space="preserve">формат  </w:t>
            </w:r>
          </w:p>
          <w:p w:rsidR="00673FA7" w:rsidRPr="005F7B19" w:rsidRDefault="00673FA7" w:rsidP="00D354FA">
            <w:pPr>
              <w:pStyle w:val="Style5"/>
              <w:widowControl/>
              <w:rPr>
                <w:rStyle w:val="FontStyle49"/>
                <w:rFonts w:ascii="Times New Roman" w:hAnsi="Times New Roman"/>
                <w:sz w:val="22"/>
                <w:szCs w:val="22"/>
              </w:rPr>
            </w:pPr>
            <w:r w:rsidRPr="005F7B19">
              <w:rPr>
                <w:rStyle w:val="FontStyle49"/>
                <w:rFonts w:ascii="Times New Roman" w:hAnsi="Times New Roman"/>
                <w:sz w:val="22"/>
                <w:szCs w:val="22"/>
              </w:rPr>
              <w:t>110х220 мм</w:t>
            </w:r>
            <w:r>
              <w:rPr>
                <w:rStyle w:val="FontStyle49"/>
                <w:rFonts w:ascii="Times New Roman" w:hAnsi="Times New Roman"/>
                <w:sz w:val="22"/>
                <w:szCs w:val="22"/>
              </w:rPr>
              <w:t>.</w:t>
            </w:r>
            <w:r w:rsidRPr="005F7B19">
              <w:rPr>
                <w:rStyle w:val="FontStyle49"/>
                <w:rFonts w:ascii="Times New Roman" w:hAnsi="Times New Roman"/>
                <w:sz w:val="22"/>
                <w:szCs w:val="22"/>
              </w:rPr>
              <w:t>)</w:t>
            </w:r>
            <w:r>
              <w:rPr>
                <w:rStyle w:val="FontStyle49"/>
                <w:rFonts w:ascii="Times New Roman" w:hAnsi="Times New Roman"/>
                <w:sz w:val="22"/>
                <w:szCs w:val="22"/>
              </w:rPr>
              <w:t>.</w:t>
            </w:r>
          </w:p>
          <w:p w:rsidR="00673FA7" w:rsidRPr="005F7B19" w:rsidRDefault="00673FA7" w:rsidP="00D354FA">
            <w:pPr>
              <w:pStyle w:val="Style5"/>
              <w:widowControl/>
              <w:rPr>
                <w:rStyle w:val="FontStyle49"/>
                <w:rFonts w:ascii="Times New Roman" w:hAnsi="Times New Roman"/>
                <w:sz w:val="22"/>
                <w:szCs w:val="22"/>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87568D">
            <w:pPr>
              <w:pStyle w:val="Style5"/>
              <w:widowControl/>
              <w:jc w:val="both"/>
              <w:rPr>
                <w:rStyle w:val="FontStyle49"/>
                <w:rFonts w:ascii="Times New Roman" w:hAnsi="Times New Roman"/>
                <w:sz w:val="22"/>
                <w:szCs w:val="22"/>
              </w:rPr>
            </w:pPr>
            <w:r w:rsidRPr="005F7B19">
              <w:rPr>
                <w:rStyle w:val="FontStyle49"/>
                <w:rFonts w:ascii="Times New Roman" w:hAnsi="Times New Roman"/>
                <w:sz w:val="22"/>
                <w:szCs w:val="22"/>
              </w:rPr>
              <w:t xml:space="preserve">Размер 110 х </w:t>
            </w:r>
            <w:smartTag w:uri="urn:schemas-microsoft-com:office:smarttags" w:element="metricconverter">
              <w:smartTagPr>
                <w:attr w:name="ProductID" w:val="220 мм"/>
              </w:smartTagPr>
              <w:r w:rsidRPr="005F7B19">
                <w:rPr>
                  <w:rStyle w:val="FontStyle49"/>
                  <w:rFonts w:ascii="Times New Roman" w:hAnsi="Times New Roman"/>
                  <w:sz w:val="22"/>
                  <w:szCs w:val="22"/>
                </w:rPr>
                <w:t>220 мм</w:t>
              </w:r>
            </w:smartTag>
          </w:p>
          <w:p w:rsidR="00673FA7" w:rsidRPr="005F7B19" w:rsidRDefault="00673FA7" w:rsidP="0087568D">
            <w:pPr>
              <w:pStyle w:val="Style5"/>
              <w:widowControl/>
              <w:ind w:right="29"/>
              <w:jc w:val="both"/>
              <w:rPr>
                <w:rStyle w:val="FontStyle49"/>
                <w:rFonts w:ascii="Times New Roman" w:hAnsi="Times New Roman"/>
                <w:sz w:val="22"/>
                <w:szCs w:val="22"/>
              </w:rPr>
            </w:pPr>
            <w:r w:rsidRPr="005F7B19">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г/м².</w:t>
            </w:r>
          </w:p>
          <w:p w:rsidR="00673FA7" w:rsidRPr="005F7B19" w:rsidRDefault="00673FA7" w:rsidP="0087568D">
            <w:pPr>
              <w:pStyle w:val="Style5"/>
              <w:widowControl/>
              <w:ind w:right="29"/>
              <w:jc w:val="both"/>
              <w:rPr>
                <w:rStyle w:val="FontStyle49"/>
                <w:rFonts w:ascii="Times New Roman" w:hAnsi="Times New Roman"/>
                <w:sz w:val="22"/>
                <w:szCs w:val="22"/>
              </w:rPr>
            </w:pPr>
            <w:r w:rsidRPr="005F7B19">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5F7B19">
              <w:rPr>
                <w:rStyle w:val="FontStyle49"/>
                <w:rFonts w:ascii="Times New Roman" w:hAnsi="Times New Roman"/>
                <w:sz w:val="22"/>
                <w:szCs w:val="22"/>
              </w:rPr>
              <w:t>самоклеющаяся</w:t>
            </w:r>
            <w:proofErr w:type="spellEnd"/>
            <w:r w:rsidRPr="005F7B19">
              <w:rPr>
                <w:rStyle w:val="FontStyle49"/>
                <w:rFonts w:ascii="Times New Roman" w:hAnsi="Times New Roman"/>
                <w:sz w:val="22"/>
                <w:szCs w:val="22"/>
              </w:rPr>
              <w:t xml:space="preserve"> полоса с защитной отрывной лентой. В правом нижнем углу - прозрачное окно. Размер окна 45х90 мм. Окно в конверте должно быть закрыто защитной пленкой, прозрачность которой обеспечивает визуальное прочтение через нее адресной информации. Защитная пленка должна быть закреплена по всему периметру окна и не должна иметь задирающих краев, затрудняющих вложение в конверт письменного сообщения.</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5F7B19" w:rsidRDefault="00D476E6" w:rsidP="00D476E6">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t>3100</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4"/>
              <w:widowControl/>
              <w:spacing w:line="240" w:lineRule="auto"/>
              <w:jc w:val="center"/>
              <w:rPr>
                <w:rStyle w:val="FontStyle48"/>
                <w:rFonts w:ascii="Times New Roman" w:hAnsi="Times New Roman"/>
                <w:b w:val="0"/>
                <w:sz w:val="22"/>
                <w:szCs w:val="22"/>
              </w:rPr>
            </w:pPr>
            <w:r w:rsidRPr="008C4C61">
              <w:rPr>
                <w:rStyle w:val="FontStyle48"/>
                <w:rFonts w:ascii="Times New Roman" w:hAnsi="Times New Roman"/>
                <w:b w:val="0"/>
                <w:sz w:val="22"/>
                <w:szCs w:val="22"/>
              </w:rPr>
              <w:t>2</w:t>
            </w:r>
          </w:p>
        </w:tc>
        <w:tc>
          <w:tcPr>
            <w:tcW w:w="1980" w:type="dxa"/>
            <w:tcBorders>
              <w:top w:val="single" w:sz="6" w:space="0" w:color="auto"/>
              <w:left w:val="single" w:sz="6" w:space="0" w:color="auto"/>
              <w:bottom w:val="single" w:sz="6" w:space="0" w:color="auto"/>
              <w:right w:val="single" w:sz="6" w:space="0" w:color="auto"/>
            </w:tcBorders>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Конверт</w:t>
            </w:r>
          </w:p>
          <w:p w:rsidR="00673FA7" w:rsidRPr="008C4C61" w:rsidRDefault="00673FA7" w:rsidP="00D354FA">
            <w:pPr>
              <w:pStyle w:val="Style5"/>
              <w:widowControl/>
              <w:ind w:right="322"/>
              <w:rPr>
                <w:rStyle w:val="FontStyle49"/>
                <w:rFonts w:ascii="Times New Roman" w:hAnsi="Times New Roman"/>
                <w:sz w:val="22"/>
                <w:szCs w:val="22"/>
              </w:rPr>
            </w:pPr>
            <w:r w:rsidRPr="008C4C61">
              <w:rPr>
                <w:rStyle w:val="FontStyle49"/>
                <w:rFonts w:ascii="Times New Roman" w:hAnsi="Times New Roman"/>
                <w:sz w:val="22"/>
                <w:szCs w:val="22"/>
              </w:rPr>
              <w:t>немаркированный с адресной сеткой «Кому-Куда»</w:t>
            </w:r>
            <w:r>
              <w:rPr>
                <w:rStyle w:val="FontStyle49"/>
                <w:rFonts w:ascii="Times New Roman" w:hAnsi="Times New Roman"/>
                <w:sz w:val="22"/>
                <w:szCs w:val="22"/>
              </w:rPr>
              <w:t xml:space="preserve"> (</w:t>
            </w:r>
            <w:r w:rsidRPr="008C4C61">
              <w:rPr>
                <w:rStyle w:val="FontStyle49"/>
                <w:rFonts w:ascii="Times New Roman" w:hAnsi="Times New Roman"/>
                <w:sz w:val="22"/>
                <w:szCs w:val="22"/>
              </w:rPr>
              <w:t xml:space="preserve">формат  </w:t>
            </w:r>
          </w:p>
          <w:p w:rsidR="00673FA7" w:rsidRPr="008C4C61" w:rsidRDefault="00673FA7" w:rsidP="00D354FA">
            <w:pPr>
              <w:pStyle w:val="Style5"/>
              <w:widowControl/>
              <w:ind w:right="110"/>
              <w:rPr>
                <w:rStyle w:val="FontStyle49"/>
                <w:rFonts w:ascii="Times New Roman" w:hAnsi="Times New Roman"/>
                <w:sz w:val="22"/>
                <w:szCs w:val="22"/>
              </w:rPr>
            </w:pPr>
            <w:r w:rsidRPr="008C4C61">
              <w:rPr>
                <w:rStyle w:val="FontStyle49"/>
                <w:rFonts w:ascii="Times New Roman" w:hAnsi="Times New Roman"/>
                <w:sz w:val="22"/>
                <w:szCs w:val="22"/>
              </w:rPr>
              <w:t>110х220 мм)</w:t>
            </w:r>
          </w:p>
          <w:p w:rsidR="00673FA7" w:rsidRPr="008C4C61" w:rsidRDefault="00673FA7" w:rsidP="00D354FA">
            <w:pPr>
              <w:pStyle w:val="Style5"/>
              <w:widowControl/>
              <w:ind w:right="322"/>
              <w:rPr>
                <w:rStyle w:val="FontStyle49"/>
                <w:rFonts w:ascii="Times New Roman" w:hAnsi="Times New Roman"/>
                <w:sz w:val="22"/>
                <w:szCs w:val="22"/>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87568D">
            <w:pPr>
              <w:pStyle w:val="Style5"/>
              <w:widowControl/>
              <w:jc w:val="both"/>
              <w:rPr>
                <w:rStyle w:val="FontStyle49"/>
                <w:rFonts w:ascii="Times New Roman" w:hAnsi="Times New Roman"/>
                <w:sz w:val="22"/>
                <w:szCs w:val="22"/>
              </w:rPr>
            </w:pPr>
            <w:r w:rsidRPr="008C4C61">
              <w:rPr>
                <w:rStyle w:val="FontStyle49"/>
                <w:rFonts w:ascii="Times New Roman" w:hAnsi="Times New Roman"/>
                <w:sz w:val="22"/>
                <w:szCs w:val="22"/>
              </w:rPr>
              <w:t xml:space="preserve">Размер 110 х </w:t>
            </w:r>
            <w:smartTag w:uri="urn:schemas-microsoft-com:office:smarttags" w:element="metricconverter">
              <w:smartTagPr>
                <w:attr w:name="ProductID" w:val="220 мм"/>
              </w:smartTagPr>
              <w:r w:rsidRPr="008C4C61">
                <w:rPr>
                  <w:rStyle w:val="FontStyle49"/>
                  <w:rFonts w:ascii="Times New Roman" w:hAnsi="Times New Roman"/>
                  <w:sz w:val="22"/>
                  <w:szCs w:val="22"/>
                </w:rPr>
                <w:t>220 мм</w:t>
              </w:r>
            </w:smartTag>
            <w:r w:rsidRPr="008C4C61">
              <w:rPr>
                <w:rStyle w:val="FontStyle49"/>
                <w:rFonts w:ascii="Times New Roman" w:hAnsi="Times New Roman"/>
                <w:sz w:val="22"/>
                <w:szCs w:val="22"/>
              </w:rPr>
              <w:t xml:space="preserve"> </w:t>
            </w:r>
          </w:p>
          <w:p w:rsidR="00673FA7" w:rsidRPr="008C4C61" w:rsidRDefault="00673FA7" w:rsidP="0087568D">
            <w:pPr>
              <w:pStyle w:val="Style5"/>
              <w:widowControl/>
              <w:ind w:right="29"/>
              <w:jc w:val="both"/>
              <w:rPr>
                <w:rStyle w:val="FontStyle49"/>
                <w:rFonts w:ascii="Times New Roman" w:hAnsi="Times New Roman"/>
                <w:sz w:val="22"/>
                <w:szCs w:val="22"/>
              </w:rPr>
            </w:pPr>
            <w:r w:rsidRPr="008C4C61">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г/м².</w:t>
            </w:r>
          </w:p>
          <w:p w:rsidR="00673FA7" w:rsidRPr="008C4C61" w:rsidRDefault="00673FA7" w:rsidP="0087568D">
            <w:pPr>
              <w:pStyle w:val="Style5"/>
              <w:widowControl/>
              <w:ind w:right="10" w:firstLine="5"/>
              <w:jc w:val="both"/>
              <w:rPr>
                <w:rStyle w:val="FontStyle49"/>
                <w:rFonts w:ascii="Times New Roman" w:hAnsi="Times New Roman"/>
                <w:sz w:val="22"/>
                <w:szCs w:val="22"/>
              </w:rPr>
            </w:pPr>
            <w:r w:rsidRPr="008C4C61">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отрывной лентой. Лицевая сторона конвертов: в левом верхнем углу адресная сетка  </w:t>
            </w:r>
            <w:r w:rsidRPr="008C4C61">
              <w:rPr>
                <w:rStyle w:val="FontStyle49"/>
                <w:rFonts w:ascii="Times New Roman" w:hAnsi="Times New Roman"/>
                <w:i/>
                <w:sz w:val="22"/>
                <w:szCs w:val="22"/>
              </w:rPr>
              <w:t>«От кого» - «Откуда»,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отправления»,</w:t>
            </w:r>
            <w:r w:rsidRPr="008C4C61">
              <w:rPr>
                <w:rStyle w:val="FontStyle49"/>
                <w:rFonts w:ascii="Times New Roman" w:hAnsi="Times New Roman"/>
                <w:sz w:val="22"/>
                <w:szCs w:val="22"/>
              </w:rPr>
              <w:t xml:space="preserve"> в левом нижнем углу - шестизначный кодовый штамп. В правом верхнем углу – угловая метка для приклеивания марки, в правом нижнем углу адресная сетка </w:t>
            </w:r>
            <w:r w:rsidRPr="008C4C61">
              <w:rPr>
                <w:rStyle w:val="FontStyle49"/>
                <w:rFonts w:ascii="Times New Roman" w:hAnsi="Times New Roman"/>
                <w:i/>
                <w:sz w:val="22"/>
                <w:szCs w:val="22"/>
              </w:rPr>
              <w:t>«Кому» - «Куда»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назначения»,</w:t>
            </w:r>
            <w:r w:rsidRPr="008C4C61">
              <w:rPr>
                <w:rStyle w:val="FontStyle49"/>
                <w:rFonts w:ascii="Times New Roman" w:hAnsi="Times New Roman"/>
                <w:sz w:val="22"/>
                <w:szCs w:val="22"/>
              </w:rPr>
              <w:t xml:space="preserve"> на клапане – </w:t>
            </w:r>
            <w:r w:rsidRPr="008C4C61">
              <w:rPr>
                <w:rStyle w:val="FontStyle49"/>
                <w:rFonts w:ascii="Times New Roman" w:hAnsi="Times New Roman"/>
                <w:i/>
                <w:sz w:val="22"/>
                <w:szCs w:val="22"/>
              </w:rPr>
              <w:t xml:space="preserve">«Образец написания цифр индекса».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C5384D" w:rsidP="002C39B3">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t>4850</w:t>
            </w:r>
          </w:p>
        </w:tc>
      </w:tr>
      <w:tr w:rsidR="00673FA7" w:rsidRPr="008C4C61"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4"/>
              <w:widowControl/>
              <w:spacing w:line="240" w:lineRule="auto"/>
              <w:jc w:val="center"/>
              <w:rPr>
                <w:rStyle w:val="FontStyle48"/>
                <w:rFonts w:ascii="Times New Roman" w:hAnsi="Times New Roman"/>
                <w:b w:val="0"/>
                <w:sz w:val="22"/>
                <w:szCs w:val="22"/>
              </w:rPr>
            </w:pPr>
            <w:r w:rsidRPr="008C4C61">
              <w:rPr>
                <w:rStyle w:val="FontStyle48"/>
                <w:rFonts w:ascii="Times New Roman" w:hAnsi="Times New Roman"/>
                <w:b w:val="0"/>
                <w:sz w:val="22"/>
                <w:szCs w:val="22"/>
              </w:rPr>
              <w:t>3</w:t>
            </w:r>
          </w:p>
        </w:tc>
        <w:tc>
          <w:tcPr>
            <w:tcW w:w="1980" w:type="dxa"/>
            <w:tcBorders>
              <w:top w:val="single" w:sz="6" w:space="0" w:color="auto"/>
              <w:left w:val="single" w:sz="6" w:space="0" w:color="auto"/>
              <w:bottom w:val="single" w:sz="6" w:space="0" w:color="auto"/>
              <w:right w:val="single" w:sz="6" w:space="0" w:color="auto"/>
            </w:tcBorders>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Конверт</w:t>
            </w:r>
          </w:p>
          <w:p w:rsidR="00673FA7" w:rsidRPr="008C4C61" w:rsidRDefault="00673FA7" w:rsidP="00D354FA">
            <w:pPr>
              <w:pStyle w:val="Style5"/>
              <w:widowControl/>
              <w:ind w:right="110"/>
              <w:rPr>
                <w:rStyle w:val="FontStyle49"/>
                <w:rFonts w:ascii="Times New Roman" w:hAnsi="Times New Roman"/>
                <w:sz w:val="22"/>
                <w:szCs w:val="22"/>
              </w:rPr>
            </w:pPr>
            <w:r w:rsidRPr="008C4C61">
              <w:rPr>
                <w:rStyle w:val="FontStyle49"/>
                <w:rFonts w:ascii="Times New Roman" w:hAnsi="Times New Roman"/>
                <w:sz w:val="22"/>
                <w:szCs w:val="22"/>
              </w:rPr>
              <w:t xml:space="preserve">немаркированный чистый </w:t>
            </w:r>
            <w:r>
              <w:rPr>
                <w:rStyle w:val="FontStyle49"/>
                <w:rFonts w:ascii="Times New Roman" w:hAnsi="Times New Roman"/>
                <w:sz w:val="22"/>
                <w:szCs w:val="22"/>
              </w:rPr>
              <w:t>(</w:t>
            </w:r>
            <w:r w:rsidRPr="008C4C61">
              <w:rPr>
                <w:rStyle w:val="FontStyle49"/>
                <w:rFonts w:ascii="Times New Roman" w:hAnsi="Times New Roman"/>
                <w:sz w:val="22"/>
                <w:szCs w:val="22"/>
              </w:rPr>
              <w:t xml:space="preserve">формат </w:t>
            </w:r>
          </w:p>
          <w:p w:rsidR="00673FA7" w:rsidRPr="008C4C61" w:rsidRDefault="00673FA7" w:rsidP="00D354FA">
            <w:pPr>
              <w:pStyle w:val="Style5"/>
              <w:widowControl/>
              <w:ind w:right="110"/>
              <w:rPr>
                <w:rStyle w:val="FontStyle49"/>
                <w:rFonts w:ascii="Times New Roman" w:hAnsi="Times New Roman"/>
                <w:sz w:val="22"/>
                <w:szCs w:val="22"/>
              </w:rPr>
            </w:pPr>
            <w:r w:rsidRPr="008C4C61">
              <w:rPr>
                <w:rStyle w:val="FontStyle49"/>
                <w:rFonts w:ascii="Times New Roman" w:hAnsi="Times New Roman"/>
                <w:sz w:val="22"/>
                <w:szCs w:val="22"/>
              </w:rPr>
              <w:t>110х220 мм)</w:t>
            </w:r>
          </w:p>
          <w:p w:rsidR="00673FA7" w:rsidRPr="008C4C61" w:rsidRDefault="00673FA7" w:rsidP="00D354FA">
            <w:pPr>
              <w:pStyle w:val="Style5"/>
              <w:widowControl/>
              <w:ind w:right="163"/>
              <w:rPr>
                <w:rStyle w:val="FontStyle49"/>
                <w:rFonts w:ascii="Times New Roman" w:hAnsi="Times New Roman"/>
                <w:sz w:val="22"/>
                <w:szCs w:val="22"/>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87568D">
            <w:pPr>
              <w:pStyle w:val="Style5"/>
              <w:widowControl/>
              <w:jc w:val="both"/>
              <w:rPr>
                <w:rStyle w:val="FontStyle49"/>
                <w:rFonts w:ascii="Times New Roman" w:hAnsi="Times New Roman"/>
                <w:sz w:val="22"/>
                <w:szCs w:val="22"/>
              </w:rPr>
            </w:pPr>
            <w:r w:rsidRPr="008C4C61">
              <w:rPr>
                <w:rStyle w:val="FontStyle49"/>
                <w:rFonts w:ascii="Times New Roman" w:hAnsi="Times New Roman"/>
                <w:sz w:val="22"/>
                <w:szCs w:val="22"/>
              </w:rPr>
              <w:t xml:space="preserve">Размер 110 х </w:t>
            </w:r>
            <w:smartTag w:uri="urn:schemas-microsoft-com:office:smarttags" w:element="metricconverter">
              <w:smartTagPr>
                <w:attr w:name="ProductID" w:val="220 мм"/>
              </w:smartTagPr>
              <w:r w:rsidRPr="008C4C61">
                <w:rPr>
                  <w:rStyle w:val="FontStyle49"/>
                  <w:rFonts w:ascii="Times New Roman" w:hAnsi="Times New Roman"/>
                  <w:sz w:val="22"/>
                  <w:szCs w:val="22"/>
                </w:rPr>
                <w:t>220 мм</w:t>
              </w:r>
            </w:smartTag>
            <w:r w:rsidRPr="008C4C61">
              <w:rPr>
                <w:rStyle w:val="FontStyle49"/>
                <w:rFonts w:ascii="Times New Roman" w:hAnsi="Times New Roman"/>
                <w:sz w:val="22"/>
                <w:szCs w:val="22"/>
              </w:rPr>
              <w:t xml:space="preserve"> </w:t>
            </w:r>
          </w:p>
          <w:p w:rsidR="00673FA7" w:rsidRPr="008C4C61" w:rsidRDefault="00673FA7" w:rsidP="0087568D">
            <w:pPr>
              <w:pStyle w:val="Style5"/>
              <w:widowControl/>
              <w:ind w:right="149"/>
              <w:jc w:val="both"/>
              <w:rPr>
                <w:rStyle w:val="FontStyle49"/>
                <w:rFonts w:ascii="Times New Roman" w:hAnsi="Times New Roman"/>
                <w:sz w:val="22"/>
                <w:szCs w:val="22"/>
              </w:rPr>
            </w:pPr>
            <w:r w:rsidRPr="008C4C61">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 xml:space="preserve">г/м². </w:t>
            </w:r>
            <w:r w:rsidRPr="008C4C61">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отрывной лентой. Конверт чистый: без окна, без адресной сетки.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D476E6" w:rsidP="00D354FA">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t>2500</w:t>
            </w:r>
          </w:p>
        </w:tc>
      </w:tr>
      <w:tr w:rsidR="00673FA7" w:rsidRPr="008C4C61"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4"/>
              <w:widowControl/>
              <w:spacing w:line="240" w:lineRule="auto"/>
              <w:jc w:val="center"/>
              <w:rPr>
                <w:rStyle w:val="FontStyle48"/>
                <w:rFonts w:ascii="Times New Roman" w:hAnsi="Times New Roman"/>
                <w:b w:val="0"/>
                <w:sz w:val="22"/>
                <w:szCs w:val="22"/>
              </w:rPr>
            </w:pPr>
            <w:r w:rsidRPr="008C4C61">
              <w:rPr>
                <w:rStyle w:val="FontStyle48"/>
                <w:rFonts w:ascii="Times New Roman" w:hAnsi="Times New Roman"/>
                <w:b w:val="0"/>
                <w:sz w:val="22"/>
                <w:szCs w:val="22"/>
              </w:rPr>
              <w:t>4</w:t>
            </w:r>
          </w:p>
        </w:tc>
        <w:tc>
          <w:tcPr>
            <w:tcW w:w="19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Конверт</w:t>
            </w:r>
          </w:p>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 xml:space="preserve">немаркированный с окном </w:t>
            </w:r>
            <w:r>
              <w:rPr>
                <w:rStyle w:val="FontStyle49"/>
                <w:rFonts w:ascii="Times New Roman" w:hAnsi="Times New Roman"/>
                <w:sz w:val="22"/>
                <w:szCs w:val="22"/>
              </w:rPr>
              <w:t>(</w:t>
            </w:r>
            <w:r w:rsidRPr="008C4C61">
              <w:rPr>
                <w:rStyle w:val="FontStyle49"/>
                <w:rFonts w:ascii="Times New Roman" w:hAnsi="Times New Roman"/>
                <w:sz w:val="22"/>
                <w:szCs w:val="22"/>
              </w:rPr>
              <w:t xml:space="preserve">формат162х </w:t>
            </w:r>
            <w:smartTag w:uri="urn:schemas-microsoft-com:office:smarttags" w:element="metricconverter">
              <w:smartTagPr>
                <w:attr w:name="ProductID" w:val="229 мм"/>
              </w:smartTagPr>
              <w:r w:rsidRPr="008C4C61">
                <w:rPr>
                  <w:rStyle w:val="FontStyle49"/>
                  <w:rFonts w:ascii="Times New Roman" w:hAnsi="Times New Roman"/>
                  <w:sz w:val="22"/>
                  <w:szCs w:val="22"/>
                </w:rPr>
                <w:t>229 мм</w:t>
              </w:r>
            </w:smartTag>
            <w:r w:rsidRPr="008C4C61">
              <w:rPr>
                <w:rStyle w:val="FontStyle49"/>
                <w:rFonts w:ascii="Times New Roman" w:hAnsi="Times New Roman"/>
                <w:sz w:val="22"/>
                <w:szCs w:val="22"/>
              </w:rPr>
              <w:t>)</w:t>
            </w:r>
          </w:p>
          <w:p w:rsidR="00673FA7" w:rsidRPr="008C4C61" w:rsidRDefault="00673FA7" w:rsidP="00D354FA">
            <w:pPr>
              <w:rPr>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87568D">
            <w:pPr>
              <w:pStyle w:val="Style5"/>
              <w:widowControl/>
              <w:jc w:val="both"/>
              <w:rPr>
                <w:rStyle w:val="FontStyle49"/>
                <w:rFonts w:ascii="Times New Roman" w:hAnsi="Times New Roman"/>
                <w:sz w:val="22"/>
                <w:szCs w:val="22"/>
              </w:rPr>
            </w:pPr>
            <w:r w:rsidRPr="008C4C61">
              <w:rPr>
                <w:rStyle w:val="FontStyle49"/>
                <w:rFonts w:ascii="Times New Roman" w:hAnsi="Times New Roman"/>
                <w:sz w:val="22"/>
                <w:szCs w:val="22"/>
              </w:rPr>
              <w:t xml:space="preserve">Размер 162 х </w:t>
            </w:r>
            <w:smartTag w:uri="urn:schemas-microsoft-com:office:smarttags" w:element="metricconverter">
              <w:smartTagPr>
                <w:attr w:name="ProductID" w:val="229 мм"/>
              </w:smartTagPr>
              <w:r w:rsidRPr="008C4C61">
                <w:rPr>
                  <w:rStyle w:val="FontStyle49"/>
                  <w:rFonts w:ascii="Times New Roman" w:hAnsi="Times New Roman"/>
                  <w:sz w:val="22"/>
                  <w:szCs w:val="22"/>
                </w:rPr>
                <w:t>229 мм</w:t>
              </w:r>
            </w:smartTag>
            <w:r w:rsidRPr="008C4C61">
              <w:rPr>
                <w:rStyle w:val="FontStyle49"/>
                <w:rFonts w:ascii="Times New Roman" w:hAnsi="Times New Roman"/>
                <w:sz w:val="22"/>
                <w:szCs w:val="22"/>
              </w:rPr>
              <w:t>;</w:t>
            </w:r>
          </w:p>
          <w:p w:rsidR="00673FA7" w:rsidRPr="008C4C61" w:rsidRDefault="00673FA7" w:rsidP="0087568D">
            <w:pPr>
              <w:pStyle w:val="Style5"/>
              <w:widowControl/>
              <w:ind w:right="29"/>
              <w:jc w:val="both"/>
              <w:rPr>
                <w:rStyle w:val="FontStyle49"/>
                <w:rFonts w:ascii="Times New Roman" w:hAnsi="Times New Roman"/>
                <w:sz w:val="22"/>
                <w:szCs w:val="22"/>
              </w:rPr>
            </w:pPr>
            <w:r w:rsidRPr="008C4C61">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г/м².</w:t>
            </w:r>
          </w:p>
          <w:p w:rsidR="00673FA7" w:rsidRPr="008C4C61" w:rsidRDefault="00673FA7" w:rsidP="0087568D">
            <w:pPr>
              <w:pStyle w:val="Style5"/>
              <w:widowControl/>
              <w:ind w:right="24"/>
              <w:jc w:val="both"/>
              <w:rPr>
                <w:rStyle w:val="FontStyle49"/>
                <w:rFonts w:ascii="Times New Roman" w:hAnsi="Times New Roman"/>
                <w:sz w:val="22"/>
                <w:szCs w:val="22"/>
              </w:rPr>
            </w:pPr>
            <w:r w:rsidRPr="008C4C61">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отрывной лентой. В правом нижнем углу - прозрачное окно. Размер окна 45х90 мм. Окно в конверте должно быть закрыто защитной пленкой, прозрачность которой обеспечивает визуальное прочтение через нее адресной информации. Защитная пленка должна быть закреплена по всему периметру окна и не должна иметь задирающих краев, затрудняющих вложение в конверт письменного сообщения.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D476E6" w:rsidP="002C39B3">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t>1500</w:t>
            </w:r>
          </w:p>
        </w:tc>
      </w:tr>
      <w:tr w:rsidR="00673FA7" w:rsidRPr="005F7B19" w:rsidTr="00D354FA">
        <w:trPr>
          <w:trHeight w:val="836"/>
        </w:trPr>
        <w:tc>
          <w:tcPr>
            <w:tcW w:w="360" w:type="dxa"/>
            <w:tcBorders>
              <w:top w:val="single" w:sz="6" w:space="0" w:color="auto"/>
              <w:left w:val="single" w:sz="6" w:space="0" w:color="auto"/>
              <w:bottom w:val="single" w:sz="6" w:space="0" w:color="auto"/>
              <w:right w:val="single" w:sz="6" w:space="0" w:color="auto"/>
            </w:tcBorders>
            <w:vAlign w:val="center"/>
          </w:tcPr>
          <w:p w:rsidR="00673FA7" w:rsidRPr="000C12BE" w:rsidRDefault="00673FA7" w:rsidP="00D354FA">
            <w:pPr>
              <w:pStyle w:val="Style4"/>
              <w:widowControl/>
              <w:spacing w:line="240" w:lineRule="auto"/>
              <w:jc w:val="center"/>
              <w:rPr>
                <w:rStyle w:val="FontStyle48"/>
                <w:rFonts w:ascii="Times New Roman" w:hAnsi="Times New Roman"/>
                <w:b w:val="0"/>
                <w:sz w:val="22"/>
                <w:szCs w:val="22"/>
              </w:rPr>
            </w:pPr>
            <w:r w:rsidRPr="000C12BE">
              <w:rPr>
                <w:rStyle w:val="FontStyle48"/>
                <w:rFonts w:ascii="Times New Roman" w:hAnsi="Times New Roman"/>
                <w:b w:val="0"/>
                <w:sz w:val="22"/>
                <w:szCs w:val="22"/>
              </w:rPr>
              <w:t>5</w:t>
            </w:r>
          </w:p>
        </w:tc>
        <w:tc>
          <w:tcPr>
            <w:tcW w:w="1980" w:type="dxa"/>
            <w:tcBorders>
              <w:top w:val="single" w:sz="6" w:space="0" w:color="auto"/>
              <w:left w:val="single" w:sz="6" w:space="0" w:color="auto"/>
              <w:bottom w:val="single" w:sz="6" w:space="0" w:color="auto"/>
              <w:right w:val="single" w:sz="6" w:space="0" w:color="auto"/>
            </w:tcBorders>
          </w:tcPr>
          <w:p w:rsidR="00673FA7" w:rsidRPr="000C12BE" w:rsidRDefault="00673FA7" w:rsidP="00D354FA">
            <w:pPr>
              <w:pStyle w:val="Style5"/>
              <w:widowControl/>
              <w:rPr>
                <w:rStyle w:val="FontStyle49"/>
                <w:rFonts w:ascii="Times New Roman" w:hAnsi="Times New Roman"/>
                <w:sz w:val="22"/>
                <w:szCs w:val="22"/>
              </w:rPr>
            </w:pPr>
            <w:r w:rsidRPr="000C12BE">
              <w:rPr>
                <w:rStyle w:val="FontStyle49"/>
                <w:rFonts w:ascii="Times New Roman" w:hAnsi="Times New Roman"/>
                <w:sz w:val="22"/>
                <w:szCs w:val="22"/>
              </w:rPr>
              <w:t>Конверт</w:t>
            </w:r>
          </w:p>
          <w:p w:rsidR="00673FA7" w:rsidRPr="000C12BE" w:rsidRDefault="00673FA7" w:rsidP="00D354FA">
            <w:pPr>
              <w:pStyle w:val="Style5"/>
              <w:widowControl/>
              <w:rPr>
                <w:rStyle w:val="FontStyle49"/>
                <w:rFonts w:ascii="Times New Roman" w:hAnsi="Times New Roman"/>
                <w:sz w:val="22"/>
                <w:szCs w:val="22"/>
              </w:rPr>
            </w:pPr>
            <w:r w:rsidRPr="000C12BE">
              <w:rPr>
                <w:rStyle w:val="FontStyle49"/>
                <w:rFonts w:ascii="Times New Roman" w:hAnsi="Times New Roman"/>
                <w:sz w:val="22"/>
                <w:szCs w:val="22"/>
              </w:rPr>
              <w:t xml:space="preserve">немаркированный с адресной сеткой «Кому-Куда» </w:t>
            </w:r>
            <w:r w:rsidRPr="000C12BE">
              <w:rPr>
                <w:rStyle w:val="FontStyle49"/>
                <w:rFonts w:ascii="Times New Roman" w:hAnsi="Times New Roman"/>
                <w:sz w:val="22"/>
                <w:szCs w:val="22"/>
              </w:rPr>
              <w:lastRenderedPageBreak/>
              <w:t xml:space="preserve">(формат 162х </w:t>
            </w:r>
            <w:smartTag w:uri="urn:schemas-microsoft-com:office:smarttags" w:element="metricconverter">
              <w:smartTagPr>
                <w:attr w:name="ProductID" w:val="229 мм"/>
              </w:smartTagPr>
              <w:r w:rsidRPr="000C12BE">
                <w:rPr>
                  <w:rStyle w:val="FontStyle49"/>
                  <w:rFonts w:ascii="Times New Roman" w:hAnsi="Times New Roman"/>
                  <w:sz w:val="22"/>
                  <w:szCs w:val="22"/>
                </w:rPr>
                <w:t>229 мм</w:t>
              </w:r>
            </w:smartTag>
            <w:r w:rsidRPr="000C12BE">
              <w:rPr>
                <w:rStyle w:val="FontStyle49"/>
                <w:rFonts w:ascii="Times New Roman" w:hAnsi="Times New Roman"/>
                <w:sz w:val="22"/>
                <w:szCs w:val="22"/>
              </w:rPr>
              <w:t>)</w:t>
            </w:r>
          </w:p>
          <w:p w:rsidR="00673FA7" w:rsidRPr="000C12BE" w:rsidRDefault="00673FA7" w:rsidP="00D354FA">
            <w:pPr>
              <w:pStyle w:val="Style5"/>
              <w:widowControl/>
              <w:ind w:right="322"/>
              <w:rPr>
                <w:rStyle w:val="FontStyle49"/>
                <w:rFonts w:ascii="Times New Roman" w:hAnsi="Times New Roman"/>
                <w:sz w:val="22"/>
                <w:szCs w:val="22"/>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87568D">
            <w:pPr>
              <w:pStyle w:val="Style5"/>
              <w:widowControl/>
              <w:ind w:right="24"/>
              <w:jc w:val="both"/>
              <w:rPr>
                <w:rStyle w:val="FontStyle49"/>
                <w:rFonts w:ascii="Times New Roman" w:hAnsi="Times New Roman"/>
                <w:sz w:val="22"/>
                <w:szCs w:val="22"/>
              </w:rPr>
            </w:pPr>
            <w:r w:rsidRPr="008C4C61">
              <w:rPr>
                <w:rStyle w:val="FontStyle49"/>
                <w:rFonts w:ascii="Times New Roman" w:hAnsi="Times New Roman"/>
                <w:sz w:val="22"/>
                <w:szCs w:val="22"/>
              </w:rPr>
              <w:lastRenderedPageBreak/>
              <w:t xml:space="preserve">Размер </w:t>
            </w:r>
            <w:smartTag w:uri="urn:schemas-microsoft-com:office:smarttags" w:element="metricconverter">
              <w:smartTagPr>
                <w:attr w:name="ProductID" w:val="162 мм"/>
              </w:smartTagPr>
              <w:r w:rsidRPr="008C4C61">
                <w:rPr>
                  <w:rStyle w:val="FontStyle49"/>
                  <w:rFonts w:ascii="Times New Roman" w:hAnsi="Times New Roman"/>
                  <w:sz w:val="22"/>
                  <w:szCs w:val="22"/>
                </w:rPr>
                <w:t>162 мм</w:t>
              </w:r>
            </w:smartTag>
            <w:r w:rsidRPr="008C4C61">
              <w:rPr>
                <w:rStyle w:val="FontStyle49"/>
                <w:rFonts w:ascii="Times New Roman" w:hAnsi="Times New Roman"/>
                <w:sz w:val="22"/>
                <w:szCs w:val="22"/>
              </w:rPr>
              <w:t xml:space="preserve"> х </w:t>
            </w:r>
            <w:smartTag w:uri="urn:schemas-microsoft-com:office:smarttags" w:element="metricconverter">
              <w:smartTagPr>
                <w:attr w:name="ProductID" w:val="229 мм"/>
              </w:smartTagPr>
              <w:r w:rsidRPr="008C4C61">
                <w:rPr>
                  <w:rStyle w:val="FontStyle49"/>
                  <w:rFonts w:ascii="Times New Roman" w:hAnsi="Times New Roman"/>
                  <w:sz w:val="22"/>
                  <w:szCs w:val="22"/>
                </w:rPr>
                <w:t>229 мм</w:t>
              </w:r>
            </w:smartTag>
            <w:r w:rsidRPr="008C4C61">
              <w:rPr>
                <w:rStyle w:val="FontStyle49"/>
                <w:rFonts w:ascii="Times New Roman" w:hAnsi="Times New Roman"/>
                <w:sz w:val="22"/>
                <w:szCs w:val="22"/>
              </w:rPr>
              <w:t>;</w:t>
            </w:r>
          </w:p>
          <w:p w:rsidR="00673FA7" w:rsidRPr="008C4C61" w:rsidRDefault="00673FA7" w:rsidP="0087568D">
            <w:pPr>
              <w:pStyle w:val="Style5"/>
              <w:widowControl/>
              <w:ind w:left="5" w:right="24" w:hanging="5"/>
              <w:jc w:val="both"/>
              <w:rPr>
                <w:rStyle w:val="FontStyle49"/>
                <w:rFonts w:ascii="Times New Roman" w:hAnsi="Times New Roman"/>
                <w:sz w:val="22"/>
                <w:szCs w:val="22"/>
              </w:rPr>
            </w:pPr>
            <w:r w:rsidRPr="008C4C61">
              <w:rPr>
                <w:rStyle w:val="FontStyle49"/>
                <w:rFonts w:ascii="Times New Roman" w:hAnsi="Times New Roman"/>
                <w:sz w:val="22"/>
                <w:szCs w:val="22"/>
              </w:rPr>
              <w:t xml:space="preserve">Конверт без окна. Изготовлен из офсетной белой бумаги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 xml:space="preserve">г/м². </w:t>
            </w:r>
            <w:r w:rsidRPr="008C4C61">
              <w:rPr>
                <w:rStyle w:val="FontStyle49"/>
                <w:rFonts w:ascii="Times New Roman" w:hAnsi="Times New Roman"/>
                <w:sz w:val="22"/>
                <w:szCs w:val="22"/>
              </w:rPr>
              <w:t xml:space="preserve">Клапан - прямой;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w:t>
            </w:r>
            <w:r w:rsidRPr="008C4C61">
              <w:rPr>
                <w:rStyle w:val="FontStyle49"/>
                <w:rFonts w:ascii="Times New Roman" w:hAnsi="Times New Roman"/>
                <w:sz w:val="22"/>
                <w:szCs w:val="22"/>
              </w:rPr>
              <w:lastRenderedPageBreak/>
              <w:t xml:space="preserve">защитной лентой. Лицевая сторона конвертов: в левом верхнем углу адресная сетка </w:t>
            </w:r>
            <w:r w:rsidRPr="008C4C61">
              <w:rPr>
                <w:rStyle w:val="FontStyle49"/>
                <w:rFonts w:ascii="Times New Roman" w:hAnsi="Times New Roman"/>
                <w:i/>
                <w:sz w:val="22"/>
                <w:szCs w:val="22"/>
              </w:rPr>
              <w:t>«От кого» - «Откуда»,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отправления»,</w:t>
            </w:r>
            <w:r w:rsidRPr="008C4C61">
              <w:rPr>
                <w:rStyle w:val="FontStyle49"/>
                <w:rFonts w:ascii="Times New Roman" w:hAnsi="Times New Roman"/>
                <w:sz w:val="22"/>
                <w:szCs w:val="22"/>
              </w:rPr>
              <w:t xml:space="preserve"> в левом нижнем углу - шестизначный кодовый штамп. В правом верхнем углу – угловая метка для приклеивания марки, в правом нижнем углу адресная сетка </w:t>
            </w:r>
            <w:r w:rsidRPr="008C4C61">
              <w:rPr>
                <w:rStyle w:val="FontStyle49"/>
                <w:rFonts w:ascii="Times New Roman" w:hAnsi="Times New Roman"/>
                <w:i/>
                <w:sz w:val="22"/>
                <w:szCs w:val="22"/>
              </w:rPr>
              <w:t>«Кому» - «Куда»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назначения»,</w:t>
            </w:r>
            <w:r w:rsidRPr="008C4C61">
              <w:rPr>
                <w:rStyle w:val="FontStyle49"/>
                <w:rFonts w:ascii="Times New Roman" w:hAnsi="Times New Roman"/>
                <w:sz w:val="22"/>
                <w:szCs w:val="22"/>
              </w:rPr>
              <w:t xml:space="preserve"> на клапане – </w:t>
            </w:r>
            <w:r w:rsidRPr="008C4C61">
              <w:rPr>
                <w:rStyle w:val="FontStyle49"/>
                <w:rFonts w:ascii="Times New Roman" w:hAnsi="Times New Roman"/>
                <w:i/>
                <w:sz w:val="22"/>
                <w:szCs w:val="22"/>
              </w:rPr>
              <w:t xml:space="preserve">«Образец написания цифр индекса».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D476E6" w:rsidP="00D354FA">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lastRenderedPageBreak/>
              <w:t>1500</w:t>
            </w:r>
          </w:p>
        </w:tc>
      </w:tr>
      <w:tr w:rsidR="00D476E6"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D476E6" w:rsidRPr="000C12BE" w:rsidRDefault="00D476E6" w:rsidP="00D354FA">
            <w:pPr>
              <w:pStyle w:val="Style4"/>
              <w:widowControl/>
              <w:spacing w:line="240" w:lineRule="auto"/>
              <w:jc w:val="center"/>
              <w:rPr>
                <w:rStyle w:val="FontStyle48"/>
                <w:rFonts w:ascii="Times New Roman" w:hAnsi="Times New Roman"/>
                <w:b w:val="0"/>
                <w:sz w:val="22"/>
                <w:szCs w:val="22"/>
              </w:rPr>
            </w:pPr>
            <w:r w:rsidRPr="000C12BE">
              <w:rPr>
                <w:rStyle w:val="FontStyle48"/>
                <w:rFonts w:ascii="Times New Roman" w:hAnsi="Times New Roman"/>
                <w:b w:val="0"/>
                <w:sz w:val="22"/>
                <w:szCs w:val="22"/>
              </w:rPr>
              <w:t>6</w:t>
            </w:r>
          </w:p>
        </w:tc>
        <w:tc>
          <w:tcPr>
            <w:tcW w:w="1980" w:type="dxa"/>
            <w:tcBorders>
              <w:top w:val="single" w:sz="6" w:space="0" w:color="auto"/>
              <w:left w:val="single" w:sz="6" w:space="0" w:color="auto"/>
              <w:bottom w:val="single" w:sz="6" w:space="0" w:color="auto"/>
              <w:right w:val="single" w:sz="6" w:space="0" w:color="auto"/>
            </w:tcBorders>
          </w:tcPr>
          <w:p w:rsidR="00D476E6" w:rsidRPr="008C4C61" w:rsidRDefault="00D476E6" w:rsidP="00D476E6">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Конверт</w:t>
            </w:r>
          </w:p>
          <w:p w:rsidR="00D476E6" w:rsidRPr="008C4C61" w:rsidRDefault="00D476E6" w:rsidP="00D476E6">
            <w:pPr>
              <w:pStyle w:val="Style5"/>
              <w:widowControl/>
              <w:ind w:right="110"/>
              <w:rPr>
                <w:rStyle w:val="FontStyle49"/>
                <w:rFonts w:ascii="Times New Roman" w:hAnsi="Times New Roman"/>
                <w:sz w:val="22"/>
                <w:szCs w:val="22"/>
              </w:rPr>
            </w:pPr>
            <w:r w:rsidRPr="008C4C61">
              <w:rPr>
                <w:rStyle w:val="FontStyle49"/>
                <w:rFonts w:ascii="Times New Roman" w:hAnsi="Times New Roman"/>
                <w:sz w:val="22"/>
                <w:szCs w:val="22"/>
              </w:rPr>
              <w:t xml:space="preserve">немаркированный чистый </w:t>
            </w:r>
            <w:r>
              <w:rPr>
                <w:rStyle w:val="FontStyle49"/>
                <w:rFonts w:ascii="Times New Roman" w:hAnsi="Times New Roman"/>
                <w:sz w:val="22"/>
                <w:szCs w:val="22"/>
              </w:rPr>
              <w:t>(</w:t>
            </w:r>
            <w:r w:rsidRPr="000C12BE">
              <w:rPr>
                <w:rStyle w:val="FontStyle49"/>
                <w:rFonts w:ascii="Times New Roman" w:hAnsi="Times New Roman"/>
                <w:sz w:val="22"/>
                <w:szCs w:val="22"/>
              </w:rPr>
              <w:t xml:space="preserve">формат 162х </w:t>
            </w:r>
            <w:smartTag w:uri="urn:schemas-microsoft-com:office:smarttags" w:element="metricconverter">
              <w:smartTagPr>
                <w:attr w:name="ProductID" w:val="229 мм"/>
              </w:smartTagPr>
              <w:r w:rsidRPr="000C12BE">
                <w:rPr>
                  <w:rStyle w:val="FontStyle49"/>
                  <w:rFonts w:ascii="Times New Roman" w:hAnsi="Times New Roman"/>
                  <w:sz w:val="22"/>
                  <w:szCs w:val="22"/>
                </w:rPr>
                <w:t>229 мм</w:t>
              </w:r>
            </w:smartTag>
            <w:r w:rsidRPr="008C4C61">
              <w:rPr>
                <w:rStyle w:val="FontStyle49"/>
                <w:rFonts w:ascii="Times New Roman" w:hAnsi="Times New Roman"/>
                <w:sz w:val="22"/>
                <w:szCs w:val="22"/>
              </w:rPr>
              <w:t>)</w:t>
            </w:r>
          </w:p>
          <w:p w:rsidR="00D476E6" w:rsidRPr="008C4C61" w:rsidRDefault="00D476E6" w:rsidP="00D476E6">
            <w:pPr>
              <w:pStyle w:val="Style5"/>
              <w:widowControl/>
              <w:ind w:right="163"/>
              <w:rPr>
                <w:rStyle w:val="FontStyle49"/>
                <w:rFonts w:ascii="Times New Roman" w:hAnsi="Times New Roman"/>
                <w:sz w:val="22"/>
                <w:szCs w:val="22"/>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D476E6" w:rsidRPr="008C4C61" w:rsidRDefault="00D476E6" w:rsidP="0087568D">
            <w:pPr>
              <w:pStyle w:val="Style5"/>
              <w:widowControl/>
              <w:jc w:val="both"/>
              <w:rPr>
                <w:rStyle w:val="FontStyle49"/>
                <w:rFonts w:ascii="Times New Roman" w:hAnsi="Times New Roman"/>
                <w:sz w:val="22"/>
                <w:szCs w:val="22"/>
              </w:rPr>
            </w:pPr>
            <w:r w:rsidRPr="008C4C61">
              <w:rPr>
                <w:rStyle w:val="FontStyle49"/>
                <w:rFonts w:ascii="Times New Roman" w:hAnsi="Times New Roman"/>
                <w:sz w:val="22"/>
                <w:szCs w:val="22"/>
              </w:rPr>
              <w:t xml:space="preserve">Размер </w:t>
            </w:r>
            <w:r w:rsidRPr="000C12BE">
              <w:rPr>
                <w:rStyle w:val="FontStyle49"/>
                <w:rFonts w:ascii="Times New Roman" w:hAnsi="Times New Roman"/>
                <w:sz w:val="22"/>
                <w:szCs w:val="22"/>
              </w:rPr>
              <w:t xml:space="preserve">162х </w:t>
            </w:r>
            <w:smartTag w:uri="urn:schemas-microsoft-com:office:smarttags" w:element="metricconverter">
              <w:smartTagPr>
                <w:attr w:name="ProductID" w:val="229 мм"/>
              </w:smartTagPr>
              <w:r w:rsidRPr="000C12BE">
                <w:rPr>
                  <w:rStyle w:val="FontStyle49"/>
                  <w:rFonts w:ascii="Times New Roman" w:hAnsi="Times New Roman"/>
                  <w:sz w:val="22"/>
                  <w:szCs w:val="22"/>
                </w:rPr>
                <w:t>229 мм</w:t>
              </w:r>
            </w:smartTag>
            <w:r w:rsidRPr="008C4C61">
              <w:rPr>
                <w:rStyle w:val="FontStyle49"/>
                <w:rFonts w:ascii="Times New Roman" w:hAnsi="Times New Roman"/>
                <w:sz w:val="22"/>
                <w:szCs w:val="22"/>
              </w:rPr>
              <w:t xml:space="preserve"> </w:t>
            </w:r>
            <w:proofErr w:type="spellStart"/>
            <w:r w:rsidRPr="008C4C61">
              <w:rPr>
                <w:rStyle w:val="FontStyle49"/>
                <w:rFonts w:ascii="Times New Roman" w:hAnsi="Times New Roman"/>
                <w:sz w:val="22"/>
                <w:szCs w:val="22"/>
              </w:rPr>
              <w:t>мм</w:t>
            </w:r>
            <w:proofErr w:type="spellEnd"/>
            <w:r w:rsidRPr="008C4C61">
              <w:rPr>
                <w:rStyle w:val="FontStyle49"/>
                <w:rFonts w:ascii="Times New Roman" w:hAnsi="Times New Roman"/>
                <w:sz w:val="22"/>
                <w:szCs w:val="22"/>
              </w:rPr>
              <w:t xml:space="preserve"> </w:t>
            </w:r>
          </w:p>
          <w:p w:rsidR="00D476E6" w:rsidRPr="008C4C61" w:rsidRDefault="00D476E6" w:rsidP="0087568D">
            <w:pPr>
              <w:pStyle w:val="Style5"/>
              <w:widowControl/>
              <w:ind w:right="149"/>
              <w:jc w:val="both"/>
              <w:rPr>
                <w:rStyle w:val="FontStyle49"/>
                <w:rFonts w:ascii="Times New Roman" w:hAnsi="Times New Roman"/>
                <w:sz w:val="22"/>
                <w:szCs w:val="22"/>
              </w:rPr>
            </w:pPr>
            <w:r w:rsidRPr="008C4C61">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 xml:space="preserve">г/м². </w:t>
            </w:r>
            <w:r w:rsidRPr="008C4C61">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отрывной лентой. Конверт чистый: без окна, без адресной сетки. </w:t>
            </w:r>
          </w:p>
        </w:tc>
        <w:tc>
          <w:tcPr>
            <w:tcW w:w="900" w:type="dxa"/>
            <w:tcBorders>
              <w:top w:val="single" w:sz="6" w:space="0" w:color="auto"/>
              <w:left w:val="single" w:sz="6" w:space="0" w:color="auto"/>
              <w:bottom w:val="single" w:sz="6" w:space="0" w:color="auto"/>
              <w:right w:val="single" w:sz="6" w:space="0" w:color="auto"/>
            </w:tcBorders>
            <w:vAlign w:val="center"/>
          </w:tcPr>
          <w:p w:rsidR="00D476E6" w:rsidRPr="005F7B19" w:rsidRDefault="00D476E6" w:rsidP="002C39B3">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t>2500</w:t>
            </w:r>
          </w:p>
        </w:tc>
      </w:tr>
    </w:tbl>
    <w:p w:rsidR="00673FA7" w:rsidRPr="00D354FA" w:rsidRDefault="00D354FA" w:rsidP="00D354FA">
      <w:pPr>
        <w:ind w:firstLine="709"/>
        <w:jc w:val="both"/>
        <w:rPr>
          <w:snapToGrid w:val="0"/>
        </w:rPr>
      </w:pPr>
      <w:r>
        <w:rPr>
          <w:snapToGrid w:val="0"/>
        </w:rPr>
        <w:t xml:space="preserve">1.2 </w:t>
      </w:r>
      <w:r w:rsidR="00673FA7" w:rsidRPr="00D354FA">
        <w:rPr>
          <w:snapToGrid w:val="0"/>
        </w:rPr>
        <w:t>Качество Товара должно соответствова</w:t>
      </w:r>
      <w:r w:rsidRPr="00D354FA">
        <w:rPr>
          <w:snapToGrid w:val="0"/>
        </w:rPr>
        <w:t xml:space="preserve">ть требованиям, установленным в </w:t>
      </w:r>
      <w:r w:rsidR="00673FA7" w:rsidRPr="00D354FA">
        <w:rPr>
          <w:snapToGrid w:val="0"/>
        </w:rPr>
        <w:t xml:space="preserve">соответствии с действующим законодательством Российской Федерации, в том числе ГОСТ </w:t>
      </w:r>
      <w:r w:rsidR="009D06E8">
        <w:rPr>
          <w:snapToGrid w:val="0"/>
        </w:rPr>
        <w:t xml:space="preserve">Р </w:t>
      </w:r>
      <w:r w:rsidR="00673FA7" w:rsidRPr="00D354FA">
        <w:rPr>
          <w:snapToGrid w:val="0"/>
        </w:rPr>
        <w:t xml:space="preserve">51506-99 и подтверждаться соответствующими документами, оформленными в соответствии с требованиями нормативной документации.  </w:t>
      </w:r>
    </w:p>
    <w:p w:rsidR="00673FA7" w:rsidRPr="00D354FA" w:rsidRDefault="00673FA7" w:rsidP="00D354FA">
      <w:pPr>
        <w:ind w:firstLine="709"/>
        <w:jc w:val="both"/>
        <w:rPr>
          <w:snapToGrid w:val="0"/>
        </w:rPr>
      </w:pPr>
      <w:r w:rsidRPr="00D354FA">
        <w:rPr>
          <w:snapToGrid w:val="0"/>
        </w:rPr>
        <w:t>Товар, должен быть новым, неиспользованным. Товар не должен иметь дефектов и признаков нахождения в употреблении. Конструкция конвертов в закрытом виде должна исключать доступ хотя бы к части вложения без повреждения конверта. Конструкция конверта должна исключать соприкосновение клеевого слоя на закрывающем клапане с вложением при закрытом конверте. Конверты не должны иметь надорванные края, загнутые углы, складки, а также повреждения, нарушающие их целостность. Обрез свободных кромок конвертов должен быть ровным и без заусенцев.</w:t>
      </w:r>
    </w:p>
    <w:p w:rsidR="00BF0BAA" w:rsidRPr="002E6E5E" w:rsidRDefault="00113745" w:rsidP="00BF0BAA">
      <w:pPr>
        <w:ind w:firstLine="709"/>
        <w:jc w:val="both"/>
      </w:pPr>
      <w:r w:rsidRPr="002E6E5E">
        <w:t>1.3</w:t>
      </w:r>
      <w:r w:rsidR="00BF0BAA" w:rsidRPr="002E6E5E">
        <w:t xml:space="preserve"> Товар должен быть поставлен в упаковке, обеспечивающей защиту товара от его повреждения или порчи во время транспортировки и хранения. </w:t>
      </w:r>
    </w:p>
    <w:p w:rsidR="00BF0BAA" w:rsidRPr="002E6E5E" w:rsidRDefault="00113745" w:rsidP="00BF0BAA">
      <w:pPr>
        <w:ind w:firstLine="708"/>
        <w:jc w:val="both"/>
      </w:pPr>
      <w:r w:rsidRPr="002E6E5E">
        <w:t>1.</w:t>
      </w:r>
      <w:r w:rsidR="00D354FA">
        <w:t>4</w:t>
      </w:r>
      <w:r w:rsidRPr="002E6E5E">
        <w:t xml:space="preserve"> </w:t>
      </w:r>
      <w:r w:rsidR="00BF0BAA" w:rsidRPr="002E6E5E">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w:t>
      </w:r>
      <w:r w:rsidR="007F1B5E">
        <w:t xml:space="preserve">рабочих </w:t>
      </w:r>
      <w:r w:rsidR="00BF0BAA" w:rsidRPr="002E6E5E">
        <w:t xml:space="preserve">дней произвести замену некачественного Товара за свой счет. </w:t>
      </w:r>
    </w:p>
    <w:p w:rsidR="00BF0BAA" w:rsidRPr="002E6E5E" w:rsidRDefault="00113745" w:rsidP="00BF0BAA">
      <w:pPr>
        <w:tabs>
          <w:tab w:val="left" w:pos="1134"/>
        </w:tabs>
        <w:ind w:left="710"/>
        <w:jc w:val="both"/>
        <w:rPr>
          <w:b/>
        </w:rPr>
      </w:pPr>
      <w:r w:rsidRPr="002E6E5E">
        <w:rPr>
          <w:b/>
        </w:rPr>
        <w:t>2</w:t>
      </w:r>
      <w:r w:rsidR="00BF0BAA" w:rsidRPr="002E6E5E">
        <w:rPr>
          <w:b/>
        </w:rPr>
        <w:t>. Место доставки товара, сроки поставки товара</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 xml:space="preserve">.1 Поставщик самостоятельно доставляет Товар Заказчику по адресу: 163002, г. Архангельск, пр. Новгородский, д. 15, </w:t>
      </w:r>
      <w:proofErr w:type="spellStart"/>
      <w:r w:rsidR="00BF0BAA" w:rsidRPr="002E6E5E">
        <w:t>каб</w:t>
      </w:r>
      <w:proofErr w:type="spellEnd"/>
      <w:r w:rsidR="00BF0BAA" w:rsidRPr="002E6E5E">
        <w:t>. 10</w:t>
      </w:r>
      <w:r w:rsidR="00D476E6">
        <w:t>5</w:t>
      </w:r>
      <w:r w:rsidR="00BF0BAA" w:rsidRPr="002E6E5E">
        <w:t>. Поставка осуществляется одной партией.</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.1.2. Срок исполнения Поставщиком обязательств по поставке всего объема Товара, предусмотренного контрактом – в течение 10 (</w:t>
      </w:r>
      <w:r w:rsidR="00E72EDC">
        <w:t>Д</w:t>
      </w:r>
      <w:r w:rsidR="00BF0BAA" w:rsidRPr="002E6E5E">
        <w:t xml:space="preserve">есяти) рабочих дней </w:t>
      </w:r>
      <w:r w:rsidR="00113745" w:rsidRPr="002E6E5E">
        <w:t>с даты заключения контракта.</w:t>
      </w:r>
      <w:r w:rsidR="00486556" w:rsidRPr="002E6E5E">
        <w:t xml:space="preserve"> </w:t>
      </w:r>
      <w:r w:rsidR="00BF0BAA" w:rsidRPr="002E6E5E">
        <w:t>Поставка осуществляется в рабочие дни недели с 9.00 до 13.00 и с 14.00 до 17.00.</w:t>
      </w:r>
    </w:p>
    <w:p w:rsidR="00BF0BAA" w:rsidRPr="002E6E5E" w:rsidRDefault="00BF0BAA" w:rsidP="00BF0BAA">
      <w:pPr>
        <w:keepLines/>
        <w:tabs>
          <w:tab w:val="left" w:pos="993"/>
          <w:tab w:val="num" w:pos="1211"/>
        </w:tabs>
        <w:snapToGrid w:val="0"/>
        <w:contextualSpacing/>
        <w:jc w:val="both"/>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4"/>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5" w:history="1">
        <w:r w:rsidRPr="002E6E5E">
          <w:rPr>
            <w:b/>
          </w:rPr>
          <w:t>пунктами 3</w:t>
        </w:r>
      </w:hyperlink>
      <w:r w:rsidRPr="002E6E5E">
        <w:rPr>
          <w:b/>
        </w:rPr>
        <w:t xml:space="preserve">-5, 7, </w:t>
      </w:r>
      <w:hyperlink r:id="rId26"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7"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9"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D354FA" w:rsidRPr="007C1787" w:rsidRDefault="00D354FA" w:rsidP="00D354FA">
      <w:pPr>
        <w:jc w:val="center"/>
        <w:rPr>
          <w:b/>
          <w:bCs/>
        </w:rPr>
      </w:pPr>
      <w:r w:rsidRPr="007C1787">
        <w:rPr>
          <w:b/>
          <w:bCs/>
        </w:rPr>
        <w:lastRenderedPageBreak/>
        <w:t>Обоснование начальной (максимальной) цены контракта</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E84E8D" w:rsidRPr="0036308E" w:rsidRDefault="00E84E8D" w:rsidP="00E84E8D">
      <w:pPr>
        <w:autoSpaceDE w:val="0"/>
        <w:autoSpaceDN w:val="0"/>
        <w:adjustRightInd w:val="0"/>
        <w:ind w:left="480" w:firstLine="720"/>
        <w:jc w:val="both"/>
        <w:outlineLvl w:val="1"/>
        <w:rPr>
          <w:bCs/>
        </w:rPr>
      </w:pPr>
      <w:r w:rsidRPr="0036308E">
        <w:rPr>
          <w:bCs/>
        </w:rPr>
        <w:t xml:space="preserve">предложение №1 – вход. № </w:t>
      </w:r>
      <w:r>
        <w:rPr>
          <w:bCs/>
        </w:rPr>
        <w:t xml:space="preserve">б/н </w:t>
      </w:r>
      <w:r w:rsidRPr="0036308E">
        <w:rPr>
          <w:bCs/>
        </w:rPr>
        <w:t xml:space="preserve">от </w:t>
      </w:r>
      <w:r w:rsidR="00D476E6">
        <w:rPr>
          <w:bCs/>
        </w:rPr>
        <w:t>19.08.2016</w:t>
      </w:r>
      <w:r w:rsidRPr="0036308E">
        <w:rPr>
          <w:bCs/>
        </w:rPr>
        <w:t>*;</w:t>
      </w:r>
    </w:p>
    <w:p w:rsidR="00E84E8D" w:rsidRPr="0036308E" w:rsidRDefault="00E84E8D" w:rsidP="00E84E8D">
      <w:pPr>
        <w:autoSpaceDE w:val="0"/>
        <w:autoSpaceDN w:val="0"/>
        <w:adjustRightInd w:val="0"/>
        <w:ind w:left="480" w:firstLine="720"/>
        <w:jc w:val="both"/>
        <w:outlineLvl w:val="1"/>
        <w:rPr>
          <w:bCs/>
        </w:rPr>
      </w:pPr>
      <w:r w:rsidRPr="0036308E">
        <w:rPr>
          <w:bCs/>
        </w:rPr>
        <w:t xml:space="preserve">предложение №2 – вход. № </w:t>
      </w:r>
      <w:r>
        <w:rPr>
          <w:bCs/>
        </w:rPr>
        <w:t>б/н</w:t>
      </w:r>
      <w:r w:rsidRPr="0036308E">
        <w:rPr>
          <w:bCs/>
        </w:rPr>
        <w:t xml:space="preserve"> от </w:t>
      </w:r>
      <w:r w:rsidR="005023D3">
        <w:rPr>
          <w:bCs/>
        </w:rPr>
        <w:t>19.08</w:t>
      </w:r>
      <w:r>
        <w:rPr>
          <w:bCs/>
        </w:rPr>
        <w:t>.2016</w:t>
      </w:r>
      <w:r w:rsidRPr="0036308E">
        <w:rPr>
          <w:bCs/>
        </w:rPr>
        <w:t>*;</w:t>
      </w:r>
    </w:p>
    <w:p w:rsidR="00E84E8D" w:rsidRDefault="00E84E8D" w:rsidP="00E84E8D">
      <w:pPr>
        <w:autoSpaceDE w:val="0"/>
        <w:autoSpaceDN w:val="0"/>
        <w:adjustRightInd w:val="0"/>
        <w:ind w:left="480" w:firstLine="720"/>
        <w:jc w:val="both"/>
        <w:outlineLvl w:val="1"/>
        <w:rPr>
          <w:bCs/>
        </w:rPr>
      </w:pPr>
      <w:r w:rsidRPr="0036308E">
        <w:rPr>
          <w:bCs/>
        </w:rPr>
        <w:t>п</w:t>
      </w:r>
      <w:r w:rsidR="002C39B3">
        <w:rPr>
          <w:bCs/>
        </w:rPr>
        <w:t>редложение №3 – вход. № б/н от 2</w:t>
      </w:r>
      <w:r w:rsidR="005023D3">
        <w:rPr>
          <w:bCs/>
        </w:rPr>
        <w:t>3.08</w:t>
      </w:r>
      <w:r w:rsidRPr="0036308E">
        <w:rPr>
          <w:bCs/>
        </w:rPr>
        <w:t>.2016*</w:t>
      </w:r>
      <w:r w:rsidR="00810269">
        <w:rPr>
          <w:bCs/>
        </w:rPr>
        <w:t>;</w:t>
      </w:r>
    </w:p>
    <w:p w:rsidR="005023D3" w:rsidRDefault="005023D3" w:rsidP="005023D3">
      <w:pPr>
        <w:autoSpaceDE w:val="0"/>
        <w:autoSpaceDN w:val="0"/>
        <w:adjustRightInd w:val="0"/>
        <w:ind w:left="480" w:firstLine="720"/>
        <w:jc w:val="both"/>
        <w:outlineLvl w:val="1"/>
        <w:rPr>
          <w:bCs/>
        </w:rPr>
      </w:pPr>
      <w:r w:rsidRPr="0036308E">
        <w:rPr>
          <w:bCs/>
        </w:rPr>
        <w:t>п</w:t>
      </w:r>
      <w:r>
        <w:rPr>
          <w:bCs/>
        </w:rPr>
        <w:t>редложение №4 – вход. № б/н от 19.08</w:t>
      </w:r>
      <w:r w:rsidRPr="0036308E">
        <w:rPr>
          <w:bCs/>
        </w:rPr>
        <w:t>.2016*</w:t>
      </w:r>
      <w:r>
        <w:rPr>
          <w:bCs/>
        </w:rPr>
        <w:t>;</w:t>
      </w:r>
    </w:p>
    <w:p w:rsidR="005023D3" w:rsidRDefault="005023D3" w:rsidP="00E84E8D">
      <w:pPr>
        <w:autoSpaceDE w:val="0"/>
        <w:autoSpaceDN w:val="0"/>
        <w:adjustRightInd w:val="0"/>
        <w:ind w:left="480" w:firstLine="720"/>
        <w:jc w:val="both"/>
        <w:outlineLvl w:val="1"/>
        <w:rPr>
          <w:bCs/>
        </w:rPr>
      </w:pPr>
    </w:p>
    <w:p w:rsidR="00E84E8D" w:rsidRPr="000D4BD8" w:rsidRDefault="00E84E8D" w:rsidP="00E84E8D">
      <w:pPr>
        <w:ind w:firstLine="480"/>
        <w:rPr>
          <w:b/>
        </w:rPr>
      </w:pPr>
      <w:r w:rsidRPr="000D4BD8">
        <w:rPr>
          <w:b/>
        </w:rPr>
        <w:t>Расчет:</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2327"/>
        <w:gridCol w:w="892"/>
        <w:gridCol w:w="728"/>
        <w:gridCol w:w="1098"/>
        <w:gridCol w:w="1094"/>
        <w:gridCol w:w="946"/>
        <w:gridCol w:w="1082"/>
        <w:gridCol w:w="1235"/>
      </w:tblGrid>
      <w:tr w:rsidR="005C0479" w:rsidRPr="001E24FE" w:rsidTr="005C0479">
        <w:trPr>
          <w:trHeight w:val="889"/>
          <w:jc w:val="center"/>
        </w:trPr>
        <w:tc>
          <w:tcPr>
            <w:tcW w:w="248" w:type="pct"/>
            <w:tcBorders>
              <w:top w:val="single" w:sz="4" w:space="0" w:color="auto"/>
              <w:left w:val="single" w:sz="4" w:space="0" w:color="auto"/>
              <w:bottom w:val="single" w:sz="4" w:space="0" w:color="auto"/>
              <w:right w:val="single" w:sz="4" w:space="0" w:color="auto"/>
            </w:tcBorders>
            <w:noWrap/>
            <w:vAlign w:val="center"/>
          </w:tcPr>
          <w:p w:rsidR="005023D3" w:rsidRPr="001E24FE" w:rsidRDefault="005023D3" w:rsidP="00E72EDC">
            <w:pPr>
              <w:jc w:val="center"/>
            </w:pPr>
            <w:r w:rsidRPr="001E24FE">
              <w:t>№</w:t>
            </w:r>
          </w:p>
        </w:tc>
        <w:tc>
          <w:tcPr>
            <w:tcW w:w="1176" w:type="pct"/>
            <w:tcBorders>
              <w:top w:val="single" w:sz="4" w:space="0" w:color="auto"/>
              <w:left w:val="single" w:sz="4" w:space="0" w:color="auto"/>
              <w:bottom w:val="single" w:sz="4" w:space="0" w:color="auto"/>
              <w:right w:val="single" w:sz="4" w:space="0" w:color="auto"/>
            </w:tcBorders>
            <w:vAlign w:val="center"/>
          </w:tcPr>
          <w:p w:rsidR="005023D3" w:rsidRPr="001E24FE" w:rsidRDefault="005023D3" w:rsidP="00E72EDC">
            <w:pPr>
              <w:jc w:val="center"/>
            </w:pPr>
            <w:r w:rsidRPr="001E24FE">
              <w:t>Наименование товара</w:t>
            </w:r>
          </w:p>
        </w:tc>
        <w:tc>
          <w:tcPr>
            <w:tcW w:w="451" w:type="pct"/>
            <w:tcBorders>
              <w:top w:val="single" w:sz="4" w:space="0" w:color="auto"/>
              <w:left w:val="single" w:sz="4" w:space="0" w:color="auto"/>
              <w:bottom w:val="single" w:sz="4" w:space="0" w:color="auto"/>
              <w:right w:val="single" w:sz="4" w:space="0" w:color="auto"/>
            </w:tcBorders>
            <w:vAlign w:val="center"/>
          </w:tcPr>
          <w:p w:rsidR="005023D3" w:rsidRPr="001E24FE" w:rsidRDefault="005023D3" w:rsidP="00E72EDC">
            <w:pPr>
              <w:jc w:val="center"/>
            </w:pPr>
            <w:r w:rsidRPr="001E24FE">
              <w:t>Ед. изм.</w:t>
            </w:r>
          </w:p>
        </w:tc>
        <w:tc>
          <w:tcPr>
            <w:tcW w:w="368" w:type="pct"/>
            <w:tcBorders>
              <w:top w:val="single" w:sz="4" w:space="0" w:color="auto"/>
              <w:left w:val="single" w:sz="4" w:space="0" w:color="auto"/>
              <w:bottom w:val="single" w:sz="4" w:space="0" w:color="auto"/>
              <w:right w:val="single" w:sz="4" w:space="0" w:color="auto"/>
            </w:tcBorders>
            <w:vAlign w:val="center"/>
          </w:tcPr>
          <w:p w:rsidR="005023D3" w:rsidRPr="004977A8" w:rsidRDefault="005023D3" w:rsidP="00E72EDC">
            <w:pPr>
              <w:jc w:val="center"/>
              <w:rPr>
                <w:color w:val="000000"/>
              </w:rPr>
            </w:pPr>
            <w:r w:rsidRPr="004977A8">
              <w:rPr>
                <w:color w:val="000000"/>
              </w:rPr>
              <w:t>Кол-во</w:t>
            </w:r>
          </w:p>
        </w:tc>
        <w:tc>
          <w:tcPr>
            <w:tcW w:w="555" w:type="pct"/>
            <w:tcBorders>
              <w:top w:val="single" w:sz="4" w:space="0" w:color="auto"/>
              <w:left w:val="single" w:sz="4" w:space="0" w:color="auto"/>
              <w:bottom w:val="single" w:sz="4" w:space="0" w:color="auto"/>
              <w:right w:val="single" w:sz="4" w:space="0" w:color="auto"/>
            </w:tcBorders>
            <w:vAlign w:val="center"/>
          </w:tcPr>
          <w:p w:rsidR="005023D3" w:rsidRPr="00146866" w:rsidRDefault="005023D3" w:rsidP="004977A8">
            <w:pPr>
              <w:jc w:val="center"/>
              <w:rPr>
                <w:color w:val="000000"/>
              </w:rPr>
            </w:pPr>
            <w:r w:rsidRPr="00146866">
              <w:rPr>
                <w:color w:val="000000"/>
              </w:rPr>
              <w:t xml:space="preserve">Поставщик </w:t>
            </w:r>
          </w:p>
          <w:p w:rsidR="005023D3" w:rsidRPr="00146866" w:rsidRDefault="005023D3" w:rsidP="004977A8">
            <w:pPr>
              <w:jc w:val="center"/>
            </w:pPr>
            <w:r w:rsidRPr="00146866">
              <w:rPr>
                <w:color w:val="000000"/>
              </w:rPr>
              <w:t>№ 1</w:t>
            </w:r>
            <w:r w:rsidRPr="00146866">
              <w:t>,</w:t>
            </w:r>
          </w:p>
          <w:p w:rsidR="005023D3" w:rsidRPr="00146866" w:rsidRDefault="005023D3" w:rsidP="004977A8">
            <w:pPr>
              <w:jc w:val="center"/>
            </w:pPr>
            <w:r w:rsidRPr="00146866">
              <w:t>цена за ед.,</w:t>
            </w:r>
          </w:p>
          <w:p w:rsidR="005023D3" w:rsidRPr="004977A8" w:rsidRDefault="005023D3" w:rsidP="004977A8">
            <w:pPr>
              <w:jc w:val="center"/>
              <w:rPr>
                <w:color w:val="000000"/>
              </w:rPr>
            </w:pPr>
            <w:r w:rsidRPr="00146866">
              <w:t>руб.</w:t>
            </w:r>
          </w:p>
        </w:tc>
        <w:tc>
          <w:tcPr>
            <w:tcW w:w="553" w:type="pct"/>
            <w:tcBorders>
              <w:top w:val="single" w:sz="4" w:space="0" w:color="auto"/>
              <w:left w:val="single" w:sz="4" w:space="0" w:color="auto"/>
              <w:bottom w:val="single" w:sz="4" w:space="0" w:color="auto"/>
              <w:right w:val="single" w:sz="4" w:space="0" w:color="auto"/>
            </w:tcBorders>
            <w:vAlign w:val="center"/>
          </w:tcPr>
          <w:p w:rsidR="005023D3" w:rsidRPr="00146866" w:rsidRDefault="005023D3" w:rsidP="004977A8">
            <w:pPr>
              <w:jc w:val="center"/>
              <w:rPr>
                <w:color w:val="000000"/>
              </w:rPr>
            </w:pPr>
            <w:r w:rsidRPr="00146866">
              <w:rPr>
                <w:color w:val="000000"/>
              </w:rPr>
              <w:t xml:space="preserve">Поставщик </w:t>
            </w:r>
          </w:p>
          <w:p w:rsidR="005023D3" w:rsidRPr="00146866" w:rsidRDefault="005023D3" w:rsidP="004977A8">
            <w:pPr>
              <w:jc w:val="center"/>
            </w:pPr>
            <w:r w:rsidRPr="00146866">
              <w:rPr>
                <w:color w:val="000000"/>
              </w:rPr>
              <w:t xml:space="preserve">№ </w:t>
            </w:r>
            <w:r>
              <w:rPr>
                <w:color w:val="000000"/>
              </w:rPr>
              <w:t>2</w:t>
            </w:r>
            <w:r w:rsidRPr="00146866">
              <w:t>,</w:t>
            </w:r>
          </w:p>
          <w:p w:rsidR="005023D3" w:rsidRPr="00146866" w:rsidRDefault="005023D3" w:rsidP="004977A8">
            <w:pPr>
              <w:jc w:val="center"/>
            </w:pPr>
            <w:r w:rsidRPr="00146866">
              <w:t>цена за ед.,</w:t>
            </w:r>
          </w:p>
          <w:p w:rsidR="005023D3" w:rsidRPr="004977A8" w:rsidRDefault="005023D3" w:rsidP="004977A8">
            <w:pPr>
              <w:jc w:val="center"/>
              <w:rPr>
                <w:color w:val="000000"/>
              </w:rPr>
            </w:pPr>
            <w:r w:rsidRPr="00146866">
              <w:t>руб.</w:t>
            </w:r>
          </w:p>
        </w:tc>
        <w:tc>
          <w:tcPr>
            <w:tcW w:w="478" w:type="pct"/>
            <w:tcBorders>
              <w:top w:val="single" w:sz="4" w:space="0" w:color="auto"/>
              <w:left w:val="single" w:sz="4" w:space="0" w:color="auto"/>
              <w:bottom w:val="single" w:sz="4" w:space="0" w:color="auto"/>
              <w:right w:val="single" w:sz="4" w:space="0" w:color="auto"/>
            </w:tcBorders>
            <w:vAlign w:val="center"/>
          </w:tcPr>
          <w:p w:rsidR="005023D3" w:rsidRPr="00146866" w:rsidRDefault="005023D3" w:rsidP="004977A8">
            <w:pPr>
              <w:jc w:val="center"/>
              <w:rPr>
                <w:color w:val="000000"/>
              </w:rPr>
            </w:pPr>
            <w:r w:rsidRPr="00146866">
              <w:rPr>
                <w:color w:val="000000"/>
              </w:rPr>
              <w:t xml:space="preserve">Поставщик </w:t>
            </w:r>
          </w:p>
          <w:p w:rsidR="005023D3" w:rsidRPr="00146866" w:rsidRDefault="005023D3" w:rsidP="004977A8">
            <w:pPr>
              <w:jc w:val="center"/>
            </w:pPr>
            <w:r w:rsidRPr="00146866">
              <w:rPr>
                <w:color w:val="000000"/>
              </w:rPr>
              <w:t>№</w:t>
            </w:r>
            <w:r>
              <w:rPr>
                <w:color w:val="000000"/>
              </w:rPr>
              <w:t xml:space="preserve"> 3</w:t>
            </w:r>
            <w:r w:rsidRPr="00146866">
              <w:t>,</w:t>
            </w:r>
          </w:p>
          <w:p w:rsidR="005023D3" w:rsidRPr="00146866" w:rsidRDefault="005023D3" w:rsidP="004977A8">
            <w:pPr>
              <w:jc w:val="center"/>
            </w:pPr>
            <w:r w:rsidRPr="00146866">
              <w:t>цена за ед.,</w:t>
            </w:r>
          </w:p>
          <w:p w:rsidR="005023D3" w:rsidRPr="001E24FE" w:rsidRDefault="005023D3" w:rsidP="004977A8">
            <w:pPr>
              <w:ind w:left="-73" w:right="-126"/>
              <w:jc w:val="center"/>
            </w:pPr>
            <w:r w:rsidRPr="00146866">
              <w:t>руб.</w:t>
            </w:r>
          </w:p>
        </w:tc>
        <w:tc>
          <w:tcPr>
            <w:tcW w:w="547" w:type="pct"/>
            <w:tcBorders>
              <w:top w:val="single" w:sz="4" w:space="0" w:color="auto"/>
              <w:left w:val="single" w:sz="4" w:space="0" w:color="auto"/>
              <w:bottom w:val="single" w:sz="4" w:space="0" w:color="auto"/>
              <w:right w:val="single" w:sz="4" w:space="0" w:color="auto"/>
            </w:tcBorders>
          </w:tcPr>
          <w:p w:rsidR="005023D3" w:rsidRPr="00146866" w:rsidRDefault="005023D3" w:rsidP="005023D3">
            <w:pPr>
              <w:jc w:val="center"/>
              <w:rPr>
                <w:color w:val="000000"/>
              </w:rPr>
            </w:pPr>
            <w:r w:rsidRPr="00146866">
              <w:rPr>
                <w:color w:val="000000"/>
              </w:rPr>
              <w:t xml:space="preserve">Поставщик </w:t>
            </w:r>
          </w:p>
          <w:p w:rsidR="005023D3" w:rsidRPr="00146866" w:rsidRDefault="005023D3" w:rsidP="005023D3">
            <w:pPr>
              <w:jc w:val="center"/>
            </w:pPr>
            <w:r w:rsidRPr="00146866">
              <w:rPr>
                <w:color w:val="000000"/>
              </w:rPr>
              <w:t>№</w:t>
            </w:r>
            <w:r>
              <w:rPr>
                <w:color w:val="000000"/>
              </w:rPr>
              <w:t xml:space="preserve"> 4</w:t>
            </w:r>
            <w:r w:rsidRPr="00146866">
              <w:t>,</w:t>
            </w:r>
          </w:p>
          <w:p w:rsidR="005023D3" w:rsidRPr="00146866" w:rsidRDefault="005023D3" w:rsidP="005023D3">
            <w:pPr>
              <w:jc w:val="center"/>
            </w:pPr>
            <w:r w:rsidRPr="00146866">
              <w:t>цена за ед.,</w:t>
            </w:r>
          </w:p>
          <w:p w:rsidR="005023D3" w:rsidRPr="001E24FE" w:rsidRDefault="005023D3" w:rsidP="005023D3">
            <w:pPr>
              <w:jc w:val="center"/>
            </w:pPr>
            <w:r w:rsidRPr="00146866">
              <w:t>руб.</w:t>
            </w:r>
          </w:p>
        </w:tc>
        <w:tc>
          <w:tcPr>
            <w:tcW w:w="624" w:type="pct"/>
            <w:tcBorders>
              <w:top w:val="single" w:sz="4" w:space="0" w:color="auto"/>
              <w:left w:val="single" w:sz="4" w:space="0" w:color="auto"/>
              <w:bottom w:val="single" w:sz="4" w:space="0" w:color="auto"/>
              <w:right w:val="single" w:sz="4" w:space="0" w:color="auto"/>
            </w:tcBorders>
            <w:vAlign w:val="center"/>
          </w:tcPr>
          <w:p w:rsidR="005023D3" w:rsidRPr="001E24FE" w:rsidRDefault="005023D3" w:rsidP="00E72EDC">
            <w:pPr>
              <w:jc w:val="center"/>
            </w:pPr>
            <w:r w:rsidRPr="001E24FE">
              <w:t>Ср. цена, руб.</w:t>
            </w:r>
          </w:p>
        </w:tc>
      </w:tr>
      <w:tr w:rsidR="005C0479" w:rsidRPr="001E24FE" w:rsidTr="005C0479">
        <w:trPr>
          <w:trHeight w:val="889"/>
          <w:jc w:val="center"/>
        </w:trPr>
        <w:tc>
          <w:tcPr>
            <w:tcW w:w="248" w:type="pct"/>
            <w:tcBorders>
              <w:top w:val="single" w:sz="4" w:space="0" w:color="auto"/>
              <w:left w:val="single" w:sz="4" w:space="0" w:color="auto"/>
              <w:bottom w:val="single" w:sz="4" w:space="0" w:color="auto"/>
              <w:right w:val="single" w:sz="4" w:space="0" w:color="auto"/>
            </w:tcBorders>
            <w:noWrap/>
            <w:vAlign w:val="center"/>
          </w:tcPr>
          <w:p w:rsidR="005023D3" w:rsidRPr="001E24FE" w:rsidRDefault="005023D3" w:rsidP="00E72EDC">
            <w:pPr>
              <w:jc w:val="center"/>
            </w:pPr>
            <w:r w:rsidRPr="001E24FE">
              <w:t>1</w:t>
            </w:r>
          </w:p>
        </w:tc>
        <w:tc>
          <w:tcPr>
            <w:tcW w:w="1176" w:type="pct"/>
            <w:tcBorders>
              <w:top w:val="single" w:sz="4" w:space="0" w:color="auto"/>
              <w:left w:val="single" w:sz="4" w:space="0" w:color="auto"/>
              <w:bottom w:val="single" w:sz="4" w:space="0" w:color="auto"/>
              <w:right w:val="single" w:sz="4" w:space="0" w:color="auto"/>
            </w:tcBorders>
            <w:vAlign w:val="center"/>
          </w:tcPr>
          <w:p w:rsidR="005023D3" w:rsidRPr="004977A8" w:rsidRDefault="005023D3" w:rsidP="005023D3">
            <w:r>
              <w:t>П</w:t>
            </w:r>
            <w:r w:rsidRPr="00141910">
              <w:t>оставк</w:t>
            </w:r>
            <w:r>
              <w:t>а</w:t>
            </w:r>
            <w:r w:rsidRPr="00141910">
              <w:t xml:space="preserve"> немаркированных конвертов  </w:t>
            </w:r>
          </w:p>
        </w:tc>
        <w:tc>
          <w:tcPr>
            <w:tcW w:w="451" w:type="pct"/>
            <w:tcBorders>
              <w:top w:val="single" w:sz="4" w:space="0" w:color="auto"/>
              <w:left w:val="single" w:sz="4" w:space="0" w:color="auto"/>
              <w:bottom w:val="single" w:sz="4" w:space="0" w:color="auto"/>
              <w:right w:val="single" w:sz="4" w:space="0" w:color="auto"/>
            </w:tcBorders>
            <w:vAlign w:val="center"/>
          </w:tcPr>
          <w:p w:rsidR="005023D3" w:rsidRPr="001E24FE" w:rsidRDefault="005023D3" w:rsidP="005023D3">
            <w:pPr>
              <w:jc w:val="center"/>
            </w:pPr>
            <w:proofErr w:type="spellStart"/>
            <w:r>
              <w:t>к</w:t>
            </w:r>
            <w:r w:rsidRPr="001E24FE">
              <w:t>омпл</w:t>
            </w:r>
            <w:proofErr w:type="spellEnd"/>
          </w:p>
        </w:tc>
        <w:tc>
          <w:tcPr>
            <w:tcW w:w="368" w:type="pct"/>
            <w:tcBorders>
              <w:top w:val="single" w:sz="4" w:space="0" w:color="auto"/>
              <w:left w:val="single" w:sz="4" w:space="0" w:color="auto"/>
              <w:bottom w:val="single" w:sz="4" w:space="0" w:color="auto"/>
              <w:right w:val="single" w:sz="4" w:space="0" w:color="auto"/>
            </w:tcBorders>
            <w:vAlign w:val="center"/>
          </w:tcPr>
          <w:p w:rsidR="005023D3" w:rsidRPr="004977A8" w:rsidRDefault="005023D3" w:rsidP="00E72EDC">
            <w:pPr>
              <w:jc w:val="center"/>
              <w:rPr>
                <w:color w:val="000000"/>
              </w:rPr>
            </w:pPr>
            <w:r w:rsidRPr="004977A8">
              <w:rPr>
                <w:color w:val="000000"/>
              </w:rPr>
              <w:t>1</w:t>
            </w:r>
          </w:p>
        </w:tc>
        <w:tc>
          <w:tcPr>
            <w:tcW w:w="555" w:type="pct"/>
            <w:tcBorders>
              <w:top w:val="single" w:sz="4" w:space="0" w:color="auto"/>
              <w:left w:val="single" w:sz="4" w:space="0" w:color="auto"/>
              <w:bottom w:val="single" w:sz="4" w:space="0" w:color="auto"/>
              <w:right w:val="single" w:sz="4" w:space="0" w:color="auto"/>
            </w:tcBorders>
            <w:vAlign w:val="center"/>
          </w:tcPr>
          <w:p w:rsidR="005023D3" w:rsidRPr="004977A8" w:rsidRDefault="005023D3" w:rsidP="00E72EDC">
            <w:pPr>
              <w:jc w:val="center"/>
              <w:rPr>
                <w:color w:val="000000"/>
              </w:rPr>
            </w:pPr>
            <w:r>
              <w:rPr>
                <w:color w:val="000000"/>
              </w:rPr>
              <w:t>20421,80</w:t>
            </w:r>
          </w:p>
        </w:tc>
        <w:tc>
          <w:tcPr>
            <w:tcW w:w="553" w:type="pct"/>
            <w:tcBorders>
              <w:top w:val="single" w:sz="4" w:space="0" w:color="auto"/>
              <w:left w:val="single" w:sz="4" w:space="0" w:color="auto"/>
              <w:bottom w:val="single" w:sz="4" w:space="0" w:color="auto"/>
              <w:right w:val="single" w:sz="4" w:space="0" w:color="auto"/>
            </w:tcBorders>
            <w:vAlign w:val="center"/>
          </w:tcPr>
          <w:p w:rsidR="005023D3" w:rsidRPr="004977A8" w:rsidRDefault="005023D3" w:rsidP="00E72EDC">
            <w:pPr>
              <w:jc w:val="center"/>
              <w:rPr>
                <w:color w:val="000000"/>
              </w:rPr>
            </w:pPr>
            <w:r>
              <w:rPr>
                <w:color w:val="000000"/>
              </w:rPr>
              <w:t>20022,40</w:t>
            </w:r>
          </w:p>
        </w:tc>
        <w:tc>
          <w:tcPr>
            <w:tcW w:w="478" w:type="pct"/>
            <w:tcBorders>
              <w:top w:val="single" w:sz="4" w:space="0" w:color="auto"/>
              <w:left w:val="single" w:sz="4" w:space="0" w:color="auto"/>
              <w:bottom w:val="single" w:sz="4" w:space="0" w:color="auto"/>
              <w:right w:val="single" w:sz="4" w:space="0" w:color="auto"/>
            </w:tcBorders>
            <w:vAlign w:val="center"/>
          </w:tcPr>
          <w:p w:rsidR="005023D3" w:rsidRPr="001E24FE" w:rsidRDefault="005023D3" w:rsidP="004977A8">
            <w:pPr>
              <w:ind w:left="-73" w:right="-126"/>
              <w:jc w:val="center"/>
            </w:pPr>
            <w:r>
              <w:t>20785,00</w:t>
            </w:r>
          </w:p>
        </w:tc>
        <w:tc>
          <w:tcPr>
            <w:tcW w:w="547" w:type="pct"/>
            <w:tcBorders>
              <w:top w:val="single" w:sz="4" w:space="0" w:color="auto"/>
              <w:left w:val="single" w:sz="4" w:space="0" w:color="auto"/>
              <w:bottom w:val="single" w:sz="4" w:space="0" w:color="auto"/>
              <w:right w:val="single" w:sz="4" w:space="0" w:color="auto"/>
            </w:tcBorders>
            <w:vAlign w:val="center"/>
          </w:tcPr>
          <w:p w:rsidR="005023D3" w:rsidRDefault="005023D3" w:rsidP="005023D3">
            <w:pPr>
              <w:ind w:left="-73" w:right="-126"/>
              <w:jc w:val="center"/>
            </w:pPr>
            <w:r>
              <w:t>20225,50</w:t>
            </w:r>
          </w:p>
        </w:tc>
        <w:tc>
          <w:tcPr>
            <w:tcW w:w="624" w:type="pct"/>
            <w:tcBorders>
              <w:top w:val="single" w:sz="4" w:space="0" w:color="auto"/>
              <w:left w:val="single" w:sz="4" w:space="0" w:color="auto"/>
              <w:bottom w:val="single" w:sz="4" w:space="0" w:color="auto"/>
              <w:right w:val="single" w:sz="4" w:space="0" w:color="auto"/>
            </w:tcBorders>
            <w:vAlign w:val="center"/>
          </w:tcPr>
          <w:p w:rsidR="005023D3" w:rsidRPr="001E24FE" w:rsidRDefault="005023D3" w:rsidP="00E72EDC">
            <w:pPr>
              <w:jc w:val="center"/>
            </w:pPr>
            <w:r>
              <w:t>28305,17</w:t>
            </w:r>
          </w:p>
        </w:tc>
      </w:tr>
    </w:tbl>
    <w:p w:rsidR="00F16FCE" w:rsidRDefault="00F16FCE" w:rsidP="00E84E8D">
      <w:pPr>
        <w:ind w:firstLine="709"/>
        <w:jc w:val="both"/>
        <w:rPr>
          <w:bCs/>
        </w:rPr>
      </w:pPr>
    </w:p>
    <w:p w:rsidR="00E84E8D" w:rsidRPr="000E62AC" w:rsidRDefault="00E84E8D" w:rsidP="00E84E8D">
      <w:pPr>
        <w:ind w:firstLine="709"/>
        <w:jc w:val="both"/>
        <w:rPr>
          <w:bCs/>
        </w:rPr>
      </w:pPr>
      <w:r w:rsidRPr="000E62AC">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E84E8D" w:rsidRDefault="00E84E8D" w:rsidP="00E84E8D">
      <w:pPr>
        <w:ind w:firstLine="709"/>
        <w:jc w:val="both"/>
        <w:rPr>
          <w:bCs/>
        </w:rPr>
      </w:pPr>
      <w:r w:rsidRPr="000E62AC">
        <w:rPr>
          <w:bCs/>
        </w:rPr>
        <w:t>Коэффициент вариации цены определяется по следующей формуле:</w:t>
      </w:r>
    </w:p>
    <w:p w:rsidR="00E84E8D" w:rsidRDefault="00E84E8D" w:rsidP="00E84E8D">
      <w:pPr>
        <w:ind w:firstLine="709"/>
        <w:jc w:val="both"/>
        <w:rPr>
          <w:position w:val="-28"/>
        </w:rPr>
      </w:pPr>
      <w:r w:rsidRPr="00B93C99">
        <w:rPr>
          <w:noProof/>
          <w:position w:val="-28"/>
        </w:rPr>
        <w:drawing>
          <wp:inline distT="0" distB="0" distL="0" distR="0" wp14:anchorId="3E624B1F" wp14:editId="5BE8BE8D">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E84E8D" w:rsidRPr="000E62AC" w:rsidRDefault="00E84E8D" w:rsidP="00E84E8D">
      <w:pPr>
        <w:ind w:firstLine="709"/>
        <w:jc w:val="both"/>
        <w:rPr>
          <w:bCs/>
        </w:rPr>
      </w:pPr>
      <w:r w:rsidRPr="000E62AC">
        <w:rPr>
          <w:bCs/>
        </w:rPr>
        <w:t>где:</w:t>
      </w:r>
    </w:p>
    <w:p w:rsidR="00E84E8D" w:rsidRPr="000E62AC" w:rsidRDefault="00E84E8D" w:rsidP="00E84E8D">
      <w:pPr>
        <w:ind w:firstLine="709"/>
        <w:jc w:val="both"/>
        <w:rPr>
          <w:bCs/>
        </w:rPr>
      </w:pPr>
      <w:r w:rsidRPr="000E62AC">
        <w:rPr>
          <w:bCs/>
        </w:rPr>
        <w:t>V - коэффициент вариации;</w:t>
      </w:r>
    </w:p>
    <w:p w:rsidR="00E84E8D" w:rsidRPr="000E62AC" w:rsidRDefault="00E84E8D" w:rsidP="00E84E8D">
      <w:pPr>
        <w:ind w:firstLine="709"/>
        <w:jc w:val="both"/>
        <w:rPr>
          <w:bCs/>
        </w:rPr>
      </w:pPr>
      <w:r w:rsidRPr="00B93C99">
        <w:rPr>
          <w:noProof/>
          <w:position w:val="-26"/>
        </w:rPr>
        <w:drawing>
          <wp:inline distT="0" distB="0" distL="0" distR="0" wp14:anchorId="0AE2FC58" wp14:editId="40F77CA2">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0E62AC">
        <w:rPr>
          <w:bCs/>
        </w:rPr>
        <w:t xml:space="preserve">  - среднее квадратичное отклонение;</w:t>
      </w:r>
    </w:p>
    <w:p w:rsidR="00E84E8D" w:rsidRPr="000E62AC" w:rsidRDefault="00E84E8D" w:rsidP="00E84E8D">
      <w:pPr>
        <w:ind w:firstLine="709"/>
        <w:jc w:val="both"/>
        <w:rPr>
          <w:bCs/>
        </w:rPr>
      </w:pPr>
      <w:r w:rsidRPr="000E62AC">
        <w:rPr>
          <w:bCs/>
        </w:rPr>
        <w:t xml:space="preserve"> </w:t>
      </w:r>
      <w:r w:rsidRPr="00B93C99">
        <w:rPr>
          <w:noProof/>
          <w:position w:val="-12"/>
        </w:rPr>
        <w:drawing>
          <wp:inline distT="0" distB="0" distL="0" distR="0" wp14:anchorId="71752352" wp14:editId="35D90424">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0E62AC">
        <w:rPr>
          <w:bCs/>
        </w:rPr>
        <w:t xml:space="preserve"> - цена единицы товара, работы, услуги, указанная в источнике с номером i;</w:t>
      </w:r>
    </w:p>
    <w:p w:rsidR="00E84E8D" w:rsidRPr="000E62AC" w:rsidRDefault="00E84E8D" w:rsidP="00E84E8D">
      <w:pPr>
        <w:ind w:firstLine="709"/>
        <w:jc w:val="both"/>
        <w:rPr>
          <w:bCs/>
        </w:rPr>
      </w:pPr>
      <w:r w:rsidRPr="000E62AC">
        <w:rPr>
          <w:bCs/>
        </w:rPr>
        <w:t>&lt;</w:t>
      </w:r>
      <w:r w:rsidRPr="000E62AC">
        <w:rPr>
          <w:bCs/>
          <w:i/>
        </w:rPr>
        <w:t>ц</w:t>
      </w:r>
      <w:r w:rsidRPr="000E62AC">
        <w:rPr>
          <w:bCs/>
        </w:rPr>
        <w:t>&gt; - средняя арифметическая величина цены единицы товара, работы, услуги;</w:t>
      </w:r>
    </w:p>
    <w:p w:rsidR="00E84E8D" w:rsidRDefault="00E84E8D" w:rsidP="00E84E8D">
      <w:pPr>
        <w:ind w:firstLine="709"/>
        <w:jc w:val="both"/>
        <w:rPr>
          <w:bCs/>
        </w:rPr>
      </w:pPr>
      <w:r w:rsidRPr="000E62AC">
        <w:rPr>
          <w:bCs/>
        </w:rPr>
        <w:t>n - количество значений, используемых в расчете.</w:t>
      </w:r>
    </w:p>
    <w:p w:rsidR="00E84E8D" w:rsidRPr="0036308E" w:rsidRDefault="00E84E8D" w:rsidP="00E84E8D">
      <w:pPr>
        <w:ind w:firstLine="709"/>
      </w:pPr>
      <w:r w:rsidRPr="0036308E">
        <w:t xml:space="preserve">Средняя арифметическая величина цены услуги – </w:t>
      </w:r>
      <w:r w:rsidR="005023D3">
        <w:t>28305,17</w:t>
      </w:r>
    </w:p>
    <w:p w:rsidR="005023D3" w:rsidRDefault="00E84E8D" w:rsidP="00E84E8D">
      <w:pPr>
        <w:ind w:firstLine="709"/>
      </w:pPr>
      <w:r w:rsidRPr="0036308E">
        <w:t xml:space="preserve">Среднее квадратичное отклонение – </w:t>
      </w:r>
      <w:r w:rsidR="005023D3">
        <w:t>713,10</w:t>
      </w:r>
    </w:p>
    <w:p w:rsidR="00E84E8D" w:rsidRPr="0036308E" w:rsidRDefault="00E84E8D" w:rsidP="00E84E8D">
      <w:pPr>
        <w:ind w:firstLine="709"/>
      </w:pPr>
      <w:r w:rsidRPr="0036308E">
        <w:t xml:space="preserve">V = </w:t>
      </w:r>
      <w:r w:rsidR="005023D3">
        <w:t>713,10</w:t>
      </w:r>
      <w:r w:rsidR="004977A8">
        <w:t>/</w:t>
      </w:r>
      <w:r w:rsidR="005023D3">
        <w:t>28305,17</w:t>
      </w:r>
      <w:r w:rsidRPr="0036308E">
        <w:t xml:space="preserve">*100%  = </w:t>
      </w:r>
      <w:r w:rsidR="005023D3">
        <w:t>2,5</w:t>
      </w:r>
      <w:r w:rsidR="003726A5">
        <w:t>2</w:t>
      </w:r>
      <w:r w:rsidRPr="0036308E">
        <w:t xml:space="preserve"> %</w:t>
      </w:r>
    </w:p>
    <w:p w:rsidR="00E84E8D" w:rsidRPr="0036308E" w:rsidRDefault="00E84E8D" w:rsidP="00E84E8D">
      <w:pPr>
        <w:widowControl w:val="0"/>
        <w:autoSpaceDE w:val="0"/>
        <w:autoSpaceDN w:val="0"/>
        <w:adjustRightInd w:val="0"/>
        <w:ind w:firstLine="720"/>
        <w:jc w:val="both"/>
      </w:pPr>
      <w:r w:rsidRPr="0036308E">
        <w:t xml:space="preserve">Коэффициент вариации – </w:t>
      </w:r>
      <w:r w:rsidR="005023D3">
        <w:t>2,5</w:t>
      </w:r>
      <w:r w:rsidR="003726A5">
        <w:t>2</w:t>
      </w:r>
      <w:r w:rsidR="00410C19">
        <w:t xml:space="preserve"> </w:t>
      </w:r>
      <w:r w:rsidRPr="0036308E">
        <w:t>%- совокупность цен принимается однородной.</w:t>
      </w:r>
    </w:p>
    <w:p w:rsidR="005023D3" w:rsidRDefault="005023D3" w:rsidP="005023D3">
      <w:pPr>
        <w:ind w:firstLine="709"/>
        <w:jc w:val="both"/>
        <w:rPr>
          <w:b/>
        </w:rPr>
      </w:pPr>
      <w:r w:rsidRPr="00723894">
        <w:t xml:space="preserve">После проведенных расчетов и учитывая сумму выделенных лимитов, за начальную (максимальную) цену контракта принимается </w:t>
      </w:r>
      <w:r w:rsidRPr="005023D3">
        <w:rPr>
          <w:b/>
        </w:rPr>
        <w:t>20000,00</w:t>
      </w:r>
      <w:r w:rsidRPr="00723894">
        <w:rPr>
          <w:b/>
        </w:rPr>
        <w:t xml:space="preserve"> (Д</w:t>
      </w:r>
      <w:r>
        <w:rPr>
          <w:b/>
        </w:rPr>
        <w:t>вадцать тысяч рублей 00 копеек)</w:t>
      </w:r>
    </w:p>
    <w:p w:rsidR="005C0479" w:rsidRDefault="005C0479" w:rsidP="005023D3">
      <w:pPr>
        <w:ind w:firstLine="709"/>
        <w:jc w:val="both"/>
        <w:rPr>
          <w:bCs/>
        </w:rPr>
      </w:pPr>
    </w:p>
    <w:p w:rsidR="005C0479" w:rsidRDefault="005C0479" w:rsidP="005023D3">
      <w:pPr>
        <w:ind w:firstLine="709"/>
        <w:jc w:val="both"/>
        <w:rPr>
          <w:bCs/>
        </w:rPr>
      </w:pPr>
    </w:p>
    <w:p w:rsidR="005C0479" w:rsidRDefault="005C0479" w:rsidP="005023D3">
      <w:pPr>
        <w:ind w:firstLine="709"/>
        <w:jc w:val="both"/>
        <w:rPr>
          <w:bCs/>
        </w:rPr>
      </w:pPr>
    </w:p>
    <w:p w:rsidR="005C0479" w:rsidRDefault="005C0479" w:rsidP="005023D3">
      <w:pPr>
        <w:ind w:firstLine="709"/>
        <w:jc w:val="both"/>
        <w:rPr>
          <w:bCs/>
        </w:rPr>
      </w:pPr>
    </w:p>
    <w:p w:rsidR="005C0479" w:rsidRDefault="005C0479" w:rsidP="005023D3">
      <w:pPr>
        <w:ind w:firstLine="709"/>
        <w:jc w:val="both"/>
        <w:rPr>
          <w:bCs/>
        </w:rPr>
      </w:pPr>
    </w:p>
    <w:p w:rsidR="005023D3" w:rsidRDefault="005023D3" w:rsidP="005023D3">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325623" w:rsidRPr="006F7C10">
        <w:t>поставку</w:t>
      </w:r>
      <w:r w:rsidR="00325623" w:rsidRPr="00141910">
        <w:t xml:space="preserve"> </w:t>
      </w:r>
      <w:r w:rsidR="005023D3" w:rsidRPr="00141910">
        <w:t xml:space="preserve">немаркированных </w:t>
      </w:r>
      <w:r w:rsidR="00325623" w:rsidRPr="00141910">
        <w:t xml:space="preserve">конвертов  </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5023D3">
        <w:t xml:space="preserve">       </w:t>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поставке </w:t>
      </w:r>
      <w:r w:rsidR="00AC73E2">
        <w:rPr>
          <w:snapToGrid w:val="0"/>
        </w:rPr>
        <w:t>немаркированных к</w:t>
      </w:r>
      <w:r>
        <w:rPr>
          <w:snapToGrid w:val="0"/>
        </w:rPr>
        <w:t>онвертов</w:t>
      </w:r>
      <w:r>
        <w:rPr>
          <w:bCs/>
          <w:noProof/>
          <w:color w:val="00000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Контракта, </w:t>
      </w:r>
      <w:r w:rsidRPr="00CA5FCB">
        <w:rPr>
          <w:snapToGrid w:val="0"/>
        </w:rPr>
        <w:t xml:space="preserve">осуществляется </w:t>
      </w:r>
      <w:proofErr w:type="gramStart"/>
      <w:r w:rsidRPr="00CA5FCB">
        <w:rPr>
          <w:snapToGrid w:val="0"/>
        </w:rPr>
        <w:t xml:space="preserve">одной  </w:t>
      </w:r>
      <w:r w:rsidR="007F1B5E">
        <w:rPr>
          <w:snapToGrid w:val="0"/>
        </w:rPr>
        <w:t>партией</w:t>
      </w:r>
      <w:proofErr w:type="gramEnd"/>
      <w:r w:rsidR="007F1B5E">
        <w:rPr>
          <w:snapToGrid w:val="0"/>
        </w:rPr>
        <w:t xml:space="preserve">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с даты заключения контракта. Поставка </w:t>
      </w:r>
      <w:r w:rsidR="007F1B5E">
        <w:rPr>
          <w:snapToGrid w:val="0"/>
        </w:rPr>
        <w:t xml:space="preserve">производится </w:t>
      </w:r>
      <w:r w:rsidRPr="00CA5FCB">
        <w:rPr>
          <w:snapToGrid w:val="0"/>
        </w:rPr>
        <w:t>в рабочие дни недели с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t xml:space="preserve"> д. 15, кабинет № 10</w:t>
      </w:r>
      <w:r w:rsidR="005023D3">
        <w:t>5</w:t>
      </w:r>
      <w:r>
        <w:t>.</w:t>
      </w:r>
    </w:p>
    <w:p w:rsidR="00AC73E2" w:rsidRDefault="00AC73E2" w:rsidP="00D354FA">
      <w:pPr>
        <w:jc w:val="center"/>
        <w:rPr>
          <w:b/>
        </w:rPr>
      </w:pPr>
    </w:p>
    <w:p w:rsidR="00D354FA" w:rsidRPr="00F83775" w:rsidRDefault="00D354FA" w:rsidP="00D354FA">
      <w:pPr>
        <w:jc w:val="center"/>
        <w:rPr>
          <w:b/>
        </w:rPr>
      </w:pPr>
      <w:r w:rsidRPr="00F83775">
        <w:rPr>
          <w:b/>
        </w:rPr>
        <w:t>2. Качество Товара</w:t>
      </w:r>
    </w:p>
    <w:p w:rsidR="00D354FA" w:rsidRPr="007A2FE8" w:rsidRDefault="00D354FA" w:rsidP="00D354FA">
      <w:pPr>
        <w:tabs>
          <w:tab w:val="left" w:pos="851"/>
        </w:tabs>
        <w:ind w:firstLine="709"/>
        <w:jc w:val="both"/>
      </w:pPr>
      <w:r w:rsidRPr="007A2FE8">
        <w:t xml:space="preserve">2.1. </w:t>
      </w:r>
      <w:r w:rsidRPr="007A2FE8">
        <w:rPr>
          <w:bCs/>
        </w:rPr>
        <w:t>Качество Товара должно соответствовать установленным в</w:t>
      </w:r>
      <w:r w:rsidRPr="007A2FE8">
        <w:rPr>
          <w:snapToGrid w:val="0"/>
        </w:rPr>
        <w:t xml:space="preserve"> Российской Федерации техническим регламентам, государственным стандартам</w:t>
      </w:r>
      <w:r>
        <w:rPr>
          <w:snapToGrid w:val="0"/>
        </w:rPr>
        <w:t xml:space="preserve">, в том числе ГОСТ </w:t>
      </w:r>
      <w:r w:rsidR="009D06E8">
        <w:rPr>
          <w:snapToGrid w:val="0"/>
        </w:rPr>
        <w:t xml:space="preserve">Р </w:t>
      </w:r>
      <w:r>
        <w:rPr>
          <w:snapToGrid w:val="0"/>
        </w:rPr>
        <w:t xml:space="preserve">51506-99 </w:t>
      </w:r>
      <w:r w:rsidRPr="007A2FE8">
        <w:rPr>
          <w:snapToGrid w:val="0"/>
        </w:rPr>
        <w:t>и подтверждаться соответствующими документами, оформленными в соответствии с требованиями нормативной документации.</w:t>
      </w:r>
    </w:p>
    <w:p w:rsidR="007F1B5E" w:rsidRPr="00D354FA" w:rsidRDefault="00D354FA" w:rsidP="007F1B5E">
      <w:pPr>
        <w:ind w:firstLine="709"/>
        <w:jc w:val="both"/>
        <w:rPr>
          <w:snapToGrid w:val="0"/>
        </w:rPr>
      </w:pPr>
      <w:r w:rsidRPr="007A2FE8">
        <w:rPr>
          <w:snapToGrid w:val="0"/>
        </w:rPr>
        <w:t xml:space="preserve">2.2. </w:t>
      </w:r>
      <w:r w:rsidR="007F1B5E" w:rsidRPr="007A2FE8">
        <w:rPr>
          <w:bCs/>
          <w:snapToGrid w:val="0"/>
        </w:rPr>
        <w:t>Поставляемый Товар</w:t>
      </w:r>
      <w:r w:rsidR="007F1B5E" w:rsidRPr="00D354FA">
        <w:rPr>
          <w:snapToGrid w:val="0"/>
        </w:rPr>
        <w:t xml:space="preserve"> должен быть новым, неиспользованным. Товар не должен иметь дефектов и признаков нахождения в употреблении. Конструкция конвертов в закрытом виде должна исключать доступ хотя бы к части вложения без повреждения конверта. Конструкция конверта должна исключать соприкосновение клеевого слоя на закрывающем клапане с вложением при закрытом конверте. Конверты не должны иметь надорванные края, загнутые углы, складки, а также повреждения, нарушающие их целостность. Обрез свободных кромок конвертов должен быть ровным и без заусенцев.</w:t>
      </w:r>
      <w:r w:rsidR="007F1B5E">
        <w:rPr>
          <w:snapToGrid w:val="0"/>
        </w:rPr>
        <w:t xml:space="preserve"> </w:t>
      </w:r>
      <w:r w:rsidR="007F1B5E" w:rsidRPr="002E6E5E">
        <w:t>Товар должен быть поставлен в упаковке, обеспечивающей защиту товара от его повреждения или порчи во время транспортировки и хранения.</w:t>
      </w:r>
    </w:p>
    <w:p w:rsidR="00D354FA" w:rsidRPr="007A2FE8" w:rsidRDefault="00D354FA" w:rsidP="00D354FA">
      <w:pPr>
        <w:tabs>
          <w:tab w:val="left" w:pos="851"/>
        </w:tabs>
        <w:ind w:firstLine="709"/>
        <w:jc w:val="both"/>
        <w:rPr>
          <w:snapToGrid w:val="0"/>
        </w:rPr>
      </w:pPr>
      <w:r w:rsidRPr="007A2FE8">
        <w:rPr>
          <w:snapToGrid w:val="0"/>
        </w:rPr>
        <w:t xml:space="preserve">2.3. </w:t>
      </w: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 xml:space="preserve">в течение </w:t>
      </w:r>
      <w:r w:rsidR="007F1B5E">
        <w:rPr>
          <w:iCs/>
          <w:snapToGrid w:val="0"/>
        </w:rPr>
        <w:t>2</w:t>
      </w:r>
      <w:r w:rsidRPr="007A2FE8">
        <w:rPr>
          <w:iCs/>
          <w:snapToGrid w:val="0"/>
        </w:rPr>
        <w:t xml:space="preserve"> (</w:t>
      </w:r>
      <w:r w:rsidR="007F1B5E">
        <w:rPr>
          <w:iCs/>
          <w:snapToGrid w:val="0"/>
        </w:rPr>
        <w:t>Двух</w:t>
      </w:r>
      <w:r w:rsidRPr="007A2FE8">
        <w:rPr>
          <w:iCs/>
          <w:snapToGrid w:val="0"/>
        </w:rPr>
        <w:t xml:space="preserve">) </w:t>
      </w:r>
      <w:r w:rsidR="007F1B5E">
        <w:rPr>
          <w:iCs/>
          <w:snapToGrid w:val="0"/>
        </w:rPr>
        <w:t xml:space="preserve">рабочих </w:t>
      </w:r>
      <w:r w:rsidRPr="007A2FE8">
        <w:rPr>
          <w:iCs/>
          <w:snapToGrid w:val="0"/>
        </w:rPr>
        <w:t>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D354FA" w:rsidRPr="007A2FE8" w:rsidRDefault="00D354FA" w:rsidP="00D354FA">
      <w:pPr>
        <w:tabs>
          <w:tab w:val="left" w:pos="851"/>
        </w:tabs>
        <w:ind w:firstLine="709"/>
        <w:jc w:val="both"/>
        <w:rPr>
          <w:color w:val="000000"/>
        </w:rPr>
      </w:pPr>
      <w:r w:rsidRPr="007A2FE8">
        <w:rPr>
          <w:iCs/>
          <w:snapToGrid w:val="0"/>
        </w:rPr>
        <w:t xml:space="preserve">2.4. </w:t>
      </w:r>
      <w:r w:rsidRPr="007A2FE8">
        <w:rPr>
          <w:color w:val="000000"/>
        </w:rPr>
        <w:t xml:space="preserve">Поставщик гарантирует качество и безопасность поставляемого Товара в соответствии с требованиями, установленными действующим законодательством РФ.  </w:t>
      </w:r>
    </w:p>
    <w:p w:rsidR="00AC73E2" w:rsidRDefault="00AC73E2" w:rsidP="00D354FA">
      <w:pPr>
        <w:jc w:val="center"/>
        <w:rPr>
          <w:b/>
          <w:bCs/>
          <w:snapToGrid w:val="0"/>
        </w:rPr>
      </w:pPr>
    </w:p>
    <w:p w:rsidR="00D354FA" w:rsidRPr="007A2FE8" w:rsidRDefault="00D354FA" w:rsidP="00D354FA">
      <w:pPr>
        <w:jc w:val="center"/>
        <w:rPr>
          <w:b/>
          <w:bCs/>
          <w:snapToGrid w:val="0"/>
        </w:rPr>
      </w:pPr>
      <w:r w:rsidRPr="007A2FE8">
        <w:rPr>
          <w:b/>
          <w:bCs/>
          <w:snapToGrid w:val="0"/>
        </w:rPr>
        <w:lastRenderedPageBreak/>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 xml:space="preserve">3.3. 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 же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w:t>
      </w:r>
      <w:r>
        <w:rPr>
          <w:snapToGrid w:val="0"/>
        </w:rPr>
        <w:t xml:space="preserve">рабочих </w:t>
      </w:r>
      <w:r w:rsidRPr="00BF1488">
        <w:rPr>
          <w:snapToGrid w:val="0"/>
        </w:rPr>
        <w:t xml:space="preserve">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AC73E2" w:rsidRPr="00AC73E2" w:rsidRDefault="00AC73E2" w:rsidP="00AC73E2">
      <w:pPr>
        <w:ind w:firstLine="709"/>
        <w:jc w:val="both"/>
        <w:rPr>
          <w:snapToGrid w:val="0"/>
          <w:highlight w:val="yellow"/>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ED78D9">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ED78D9">
      <w:pPr>
        <w:pStyle w:val="afb"/>
        <w:widowControl w:val="0"/>
        <w:spacing w:after="0"/>
        <w:ind w:left="0" w:firstLine="709"/>
        <w:jc w:val="both"/>
        <w:rPr>
          <w:color w:val="000000"/>
        </w:rPr>
      </w:pPr>
      <w:r w:rsidRPr="007A2FE8">
        <w:rPr>
          <w:color w:val="000000"/>
        </w:rPr>
        <w:t>- при поставке передать Заказчику Товар и относящиеся к нему документы:</w:t>
      </w:r>
      <w:r>
        <w:rPr>
          <w:color w:val="000000"/>
        </w:rPr>
        <w:t xml:space="preserve">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ED78D9">
      <w:pPr>
        <w:pStyle w:val="afb"/>
        <w:widowControl w:val="0"/>
        <w:spacing w:after="0"/>
        <w:ind w:left="0" w:firstLine="709"/>
        <w:jc w:val="both"/>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D354FA">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D354FA" w:rsidP="00D354FA">
      <w:pPr>
        <w:widowControl w:val="0"/>
        <w:ind w:firstLine="709"/>
        <w:jc w:val="both"/>
        <w:rPr>
          <w:color w:val="000000"/>
        </w:rPr>
      </w:pPr>
      <w:r w:rsidRPr="007A2FE8">
        <w:rPr>
          <w:color w:val="000000"/>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w:t>
      </w:r>
      <w:r w:rsidRPr="007A2FE8">
        <w:lastRenderedPageBreak/>
        <w:t>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lastRenderedPageBreak/>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24DAD" w:rsidRPr="00D24DAD" w:rsidRDefault="00D24DAD" w:rsidP="00D24DAD">
      <w:pPr>
        <w:pStyle w:val="12"/>
        <w:ind w:firstLine="709"/>
        <w:jc w:val="both"/>
        <w:rPr>
          <w:rFonts w:ascii="Times New Roman" w:hAnsi="Times New Roman"/>
          <w:sz w:val="24"/>
          <w:szCs w:val="24"/>
        </w:rPr>
      </w:pPr>
      <w:r w:rsidRPr="00D24DAD">
        <w:rPr>
          <w:rFonts w:ascii="Times New Roman" w:hAnsi="Times New Roman"/>
          <w:snapToGrid w:val="0"/>
          <w:sz w:val="24"/>
          <w:szCs w:val="24"/>
          <w:lang w:eastAsia="ru-RU"/>
        </w:rPr>
        <w:t>7.4.</w:t>
      </w:r>
      <w:r w:rsidRPr="00D24DAD">
        <w:rPr>
          <w:rFonts w:ascii="Times New Roman" w:hAnsi="Times New Roman"/>
          <w:snapToGrid w:val="0"/>
          <w:sz w:val="24"/>
          <w:szCs w:val="24"/>
        </w:rPr>
        <w:t xml:space="preserve"> </w:t>
      </w:r>
      <w:r w:rsidRPr="00D24DAD">
        <w:rPr>
          <w:rFonts w:ascii="Times New Roman" w:hAnsi="Times New Roman"/>
          <w:sz w:val="24"/>
          <w:szCs w:val="24"/>
        </w:rPr>
        <w:t>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2 (Двух) рабочих дней с даты получения претензии Заказчика</w:t>
      </w:r>
      <w:r w:rsidRPr="00D24DAD">
        <w:rPr>
          <w:rFonts w:ascii="Times New Roman" w:hAnsi="Times New Roman"/>
          <w:sz w:val="24"/>
          <w:szCs w:val="24"/>
          <w:lang w:eastAsia="ru-RU"/>
        </w:rPr>
        <w:t>.</w:t>
      </w:r>
      <w:r w:rsidRPr="00D24DAD">
        <w:rPr>
          <w:rFonts w:ascii="Times New Roman" w:hAnsi="Times New Roman"/>
          <w:sz w:val="24"/>
          <w:szCs w:val="24"/>
        </w:rPr>
        <w:t xml:space="preserve">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w:t>
      </w:r>
      <w:r w:rsidR="00D24DAD">
        <w:rPr>
          <w:rFonts w:ascii="Times New Roman" w:hAnsi="Times New Roman"/>
          <w:snapToGrid w:val="0"/>
          <w:sz w:val="24"/>
          <w:szCs w:val="24"/>
          <w:lang w:eastAsia="ru-RU"/>
        </w:rPr>
        <w:t>.</w:t>
      </w:r>
    </w:p>
    <w:p w:rsidR="00D24DAD" w:rsidRPr="00D24DAD" w:rsidRDefault="00D24DAD" w:rsidP="00D24DAD">
      <w:pPr>
        <w:pStyle w:val="12"/>
        <w:ind w:firstLine="709"/>
        <w:jc w:val="both"/>
        <w:rPr>
          <w:rFonts w:ascii="Times New Roman" w:hAnsi="Times New Roman"/>
          <w:snapToGrid w:val="0"/>
          <w:sz w:val="24"/>
          <w:szCs w:val="24"/>
          <w:lang w:eastAsia="ru-RU"/>
        </w:rPr>
      </w:pPr>
      <w:r w:rsidRPr="00D24DAD">
        <w:rPr>
          <w:rFonts w:ascii="Times New Roman" w:hAnsi="Times New Roman"/>
          <w:snapToGrid w:val="0"/>
          <w:sz w:val="24"/>
          <w:szCs w:val="24"/>
          <w:lang w:eastAsia="ru-RU"/>
        </w:rPr>
        <w:t>7.7. Поставщик обязан известить Заказчика о точном времени и дате поставки в письменном виде или пос</w:t>
      </w:r>
      <w:bookmarkStart w:id="2" w:name="_GoBack"/>
      <w:bookmarkEnd w:id="2"/>
      <w:r w:rsidRPr="00D24DAD">
        <w:rPr>
          <w:rFonts w:ascii="Times New Roman" w:hAnsi="Times New Roman"/>
          <w:snapToGrid w:val="0"/>
          <w:sz w:val="24"/>
          <w:szCs w:val="24"/>
          <w:lang w:eastAsia="ru-RU"/>
        </w:rPr>
        <w:t>редством факсимильной связи.</w:t>
      </w:r>
    </w:p>
    <w:p w:rsidR="00D24DAD" w:rsidRPr="00D24DAD" w:rsidRDefault="00D24DAD" w:rsidP="00D24DAD">
      <w:pPr>
        <w:pStyle w:val="12"/>
        <w:ind w:firstLine="709"/>
        <w:jc w:val="both"/>
        <w:rPr>
          <w:rFonts w:ascii="Times New Roman" w:hAnsi="Times New Roman"/>
          <w:snapToGrid w:val="0"/>
          <w:sz w:val="24"/>
          <w:szCs w:val="24"/>
          <w:lang w:eastAsia="ru-RU"/>
        </w:rPr>
      </w:pPr>
      <w:r w:rsidRPr="00D24DAD">
        <w:rPr>
          <w:rFonts w:ascii="Times New Roman" w:hAnsi="Times New Roman"/>
          <w:snapToGrid w:val="0"/>
          <w:sz w:val="24"/>
          <w:szCs w:val="24"/>
          <w:lang w:eastAsia="ru-RU"/>
        </w:rPr>
        <w:t>7.8. По итогам приемки Товара при наличии документов, указанных в пункте 5.2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2 (Двух) рабочих дней.</w:t>
      </w:r>
    </w:p>
    <w:p w:rsidR="00D24DAD" w:rsidRPr="00D24DAD" w:rsidRDefault="00D24DAD" w:rsidP="00D24DAD">
      <w:pPr>
        <w:pStyle w:val="12"/>
        <w:ind w:firstLine="709"/>
        <w:jc w:val="both"/>
        <w:rPr>
          <w:rFonts w:ascii="Times New Roman" w:hAnsi="Times New Roman"/>
          <w:snapToGrid w:val="0"/>
          <w:sz w:val="24"/>
          <w:szCs w:val="24"/>
          <w:lang w:eastAsia="ru-RU"/>
        </w:rPr>
      </w:pPr>
      <w:r w:rsidRPr="00D24DAD">
        <w:rPr>
          <w:rFonts w:ascii="Times New Roman" w:hAnsi="Times New Roman"/>
          <w:snapToGrid w:val="0"/>
          <w:sz w:val="24"/>
          <w:szCs w:val="24"/>
          <w:lang w:eastAsia="ru-RU"/>
        </w:rPr>
        <w:t>7.9. Поставщик по согласованию с Заказчиком имеет право осуществить досрочную поставку Товара по Контракту.</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w:t>
      </w:r>
      <w:r>
        <w:rPr>
          <w:rFonts w:ascii="Times New Roman" w:hAnsi="Times New Roman"/>
          <w:sz w:val="24"/>
          <w:szCs w:val="24"/>
        </w:rPr>
        <w:lastRenderedPageBreak/>
        <w:t xml:space="preserve">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3726A5" w:rsidRDefault="003726A5" w:rsidP="00D354FA">
      <w:pPr>
        <w:pStyle w:val="31"/>
        <w:widowControl w:val="0"/>
        <w:tabs>
          <w:tab w:val="left" w:pos="851"/>
        </w:tabs>
        <w:spacing w:after="0"/>
        <w:ind w:left="0" w:firstLine="709"/>
        <w:jc w:val="both"/>
        <w:rPr>
          <w:color w:val="000000"/>
          <w:sz w:val="24"/>
          <w:szCs w:val="24"/>
        </w:rPr>
      </w:pPr>
    </w:p>
    <w:p w:rsidR="003726A5" w:rsidRDefault="003726A5"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lastRenderedPageBreak/>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3726A5" w:rsidRDefault="003726A5" w:rsidP="003726A5">
      <w:pPr>
        <w:pStyle w:val="12"/>
        <w:ind w:firstLine="709"/>
        <w:jc w:val="both"/>
        <w:rPr>
          <w:rFonts w:ascii="Times New Roman" w:hAnsi="Times New Roman"/>
          <w:sz w:val="24"/>
          <w:szCs w:val="24"/>
        </w:rPr>
      </w:pPr>
      <w:r w:rsidRPr="003726A5">
        <w:rPr>
          <w:rFonts w:ascii="Times New Roman" w:hAnsi="Times New Roman"/>
          <w:sz w:val="24"/>
          <w:szCs w:val="24"/>
        </w:rPr>
        <w:t>12.5.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06312" w:rsidRPr="003726A5" w:rsidRDefault="00806312" w:rsidP="003726A5">
      <w:pPr>
        <w:pStyle w:val="12"/>
        <w:ind w:firstLine="709"/>
        <w:jc w:val="both"/>
        <w:rPr>
          <w:rFonts w:ascii="Times New Roman" w:hAnsi="Times New Roman"/>
          <w:sz w:val="24"/>
          <w:szCs w:val="24"/>
        </w:rPr>
      </w:pPr>
      <w:r>
        <w:rPr>
          <w:rFonts w:ascii="Times New Roman" w:hAnsi="Times New Roman"/>
          <w:sz w:val="24"/>
          <w:szCs w:val="24"/>
        </w:rPr>
        <w:t xml:space="preserve">12.6 </w:t>
      </w:r>
      <w:r w:rsidRPr="00BF757C">
        <w:rPr>
          <w:rFonts w:ascii="Times New Roman" w:hAnsi="Times New Roman"/>
          <w:sz w:val="24"/>
          <w:szCs w:val="24"/>
        </w:rPr>
        <w:t xml:space="preserve">Заказчик по согласованию с </w:t>
      </w:r>
      <w:r>
        <w:rPr>
          <w:rFonts w:ascii="Times New Roman" w:hAnsi="Times New Roman"/>
          <w:sz w:val="24"/>
          <w:szCs w:val="24"/>
        </w:rPr>
        <w:t>Поставщиком</w:t>
      </w:r>
      <w:r w:rsidRPr="00BF757C">
        <w:rPr>
          <w:rFonts w:ascii="Times New Roman" w:hAnsi="Times New Roman"/>
          <w:sz w:val="24"/>
          <w:szCs w:val="24"/>
        </w:rPr>
        <w:t xml:space="preserve"> в ходе исполнения контракта вправе увеличить или уменьшить предусмотренные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оказываемых услуг,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предусмотренный в контракте объем услуг.</w:t>
      </w:r>
    </w:p>
    <w:p w:rsidR="00D354FA" w:rsidRPr="003726A5" w:rsidRDefault="00D354FA" w:rsidP="00D354FA">
      <w:pPr>
        <w:pStyle w:val="12"/>
        <w:ind w:firstLine="709"/>
        <w:jc w:val="both"/>
        <w:rPr>
          <w:rFonts w:ascii="Times New Roman" w:hAnsi="Times New Roman"/>
          <w:snapToGrid w:val="0"/>
          <w:sz w:val="24"/>
          <w:szCs w:val="24"/>
          <w:lang w:eastAsia="ru-RU"/>
        </w:rPr>
      </w:pPr>
      <w:r w:rsidRPr="003726A5">
        <w:rPr>
          <w:rFonts w:ascii="Times New Roman" w:hAnsi="Times New Roman"/>
          <w:sz w:val="24"/>
          <w:szCs w:val="24"/>
        </w:rPr>
        <w:t>1</w:t>
      </w:r>
      <w:r w:rsidRPr="003726A5">
        <w:rPr>
          <w:rFonts w:ascii="Times New Roman" w:hAnsi="Times New Roman"/>
          <w:snapToGrid w:val="0"/>
          <w:sz w:val="24"/>
          <w:szCs w:val="24"/>
          <w:lang w:eastAsia="ru-RU"/>
        </w:rPr>
        <w:t>2.</w:t>
      </w:r>
      <w:r w:rsidR="00806312">
        <w:rPr>
          <w:rFonts w:ascii="Times New Roman" w:hAnsi="Times New Roman"/>
          <w:snapToGrid w:val="0"/>
          <w:sz w:val="24"/>
          <w:szCs w:val="24"/>
          <w:lang w:eastAsia="ru-RU"/>
        </w:rPr>
        <w:t>7</w:t>
      </w:r>
      <w:r w:rsidRPr="003726A5">
        <w:rPr>
          <w:rFonts w:ascii="Times New Roman" w:hAnsi="Times New Roman"/>
          <w:snapToGrid w:val="0"/>
          <w:sz w:val="24"/>
          <w:szCs w:val="24"/>
          <w:lang w:eastAsia="ru-RU"/>
        </w:rPr>
        <w:t>. При изменении юридического адреса, банковских реквизитов и организационно-правовой формы Поставщик в однодневный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3726A5" w:rsidRDefault="003726A5" w:rsidP="00D354FA">
      <w:pPr>
        <w:pStyle w:val="12"/>
        <w:ind w:firstLine="709"/>
        <w:jc w:val="both"/>
        <w:rPr>
          <w:rFonts w:ascii="Times New Roman" w:hAnsi="Times New Roman"/>
          <w:snapToGrid w:val="0"/>
          <w:sz w:val="24"/>
          <w:szCs w:val="24"/>
          <w:lang w:eastAsia="ru-RU"/>
        </w:rPr>
      </w:pPr>
      <w:r w:rsidRPr="003726A5">
        <w:rPr>
          <w:rFonts w:ascii="Times New Roman" w:hAnsi="Times New Roman"/>
          <w:snapToGrid w:val="0"/>
          <w:sz w:val="24"/>
          <w:szCs w:val="24"/>
          <w:lang w:eastAsia="ru-RU"/>
        </w:rPr>
        <w:t>12.</w:t>
      </w:r>
      <w:r w:rsidR="00806312">
        <w:rPr>
          <w:rFonts w:ascii="Times New Roman" w:hAnsi="Times New Roman"/>
          <w:snapToGrid w:val="0"/>
          <w:sz w:val="24"/>
          <w:szCs w:val="24"/>
          <w:lang w:eastAsia="ru-RU"/>
        </w:rPr>
        <w:t>8</w:t>
      </w:r>
      <w:r w:rsidRPr="003726A5">
        <w:rPr>
          <w:rFonts w:ascii="Times New Roman" w:hAnsi="Times New Roman"/>
          <w:snapToGrid w:val="0"/>
          <w:sz w:val="24"/>
          <w:szCs w:val="24"/>
          <w:lang w:eastAsia="ru-RU"/>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354FA" w:rsidRPr="003726A5" w:rsidRDefault="00D354FA" w:rsidP="00D354FA">
      <w:pPr>
        <w:pStyle w:val="12"/>
        <w:ind w:firstLine="709"/>
        <w:jc w:val="both"/>
        <w:rPr>
          <w:rFonts w:ascii="Times New Roman" w:hAnsi="Times New Roman"/>
          <w:snapToGrid w:val="0"/>
          <w:sz w:val="24"/>
          <w:szCs w:val="24"/>
          <w:lang w:eastAsia="ru-RU"/>
        </w:rPr>
      </w:pPr>
      <w:r w:rsidRPr="003726A5">
        <w:rPr>
          <w:rFonts w:ascii="Times New Roman" w:hAnsi="Times New Roman"/>
          <w:snapToGrid w:val="0"/>
          <w:sz w:val="24"/>
          <w:szCs w:val="24"/>
          <w:lang w:eastAsia="ru-RU"/>
        </w:rPr>
        <w:t>12.</w:t>
      </w:r>
      <w:r w:rsidR="00806312">
        <w:rPr>
          <w:rFonts w:ascii="Times New Roman" w:hAnsi="Times New Roman"/>
          <w:snapToGrid w:val="0"/>
          <w:sz w:val="24"/>
          <w:szCs w:val="24"/>
          <w:lang w:eastAsia="ru-RU"/>
        </w:rPr>
        <w:t>9</w:t>
      </w:r>
      <w:r w:rsidRPr="003726A5">
        <w:rPr>
          <w:rFonts w:ascii="Times New Roman" w:hAnsi="Times New Roman"/>
          <w:snapToGrid w:val="0"/>
          <w:sz w:val="24"/>
          <w:szCs w:val="24"/>
          <w:lang w:eastAsia="ru-RU"/>
        </w:rPr>
        <w:t xml:space="preserve">. </w:t>
      </w:r>
      <w:r w:rsidRPr="003726A5">
        <w:rPr>
          <w:rFonts w:ascii="Times New Roman" w:eastAsia="Calibri"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3726A5">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354FA" w:rsidRPr="007A2FE8" w:rsidRDefault="00D354FA" w:rsidP="00D354FA">
      <w:pPr>
        <w:pStyle w:val="12"/>
        <w:ind w:firstLine="709"/>
        <w:jc w:val="both"/>
        <w:rPr>
          <w:rFonts w:ascii="Times New Roman" w:hAnsi="Times New Roman"/>
          <w:snapToGrid w:val="0"/>
          <w:sz w:val="24"/>
          <w:szCs w:val="24"/>
          <w:lang w:eastAsia="ru-RU"/>
        </w:rPr>
      </w:pPr>
      <w:r w:rsidRPr="003726A5">
        <w:rPr>
          <w:rFonts w:ascii="Times New Roman" w:hAnsi="Times New Roman"/>
          <w:snapToGrid w:val="0"/>
          <w:sz w:val="24"/>
          <w:szCs w:val="24"/>
          <w:lang w:eastAsia="ru-RU"/>
        </w:rPr>
        <w:t>12.</w:t>
      </w:r>
      <w:r w:rsidR="00806312">
        <w:rPr>
          <w:rFonts w:ascii="Times New Roman" w:hAnsi="Times New Roman"/>
          <w:snapToGrid w:val="0"/>
          <w:sz w:val="24"/>
          <w:szCs w:val="24"/>
          <w:lang w:eastAsia="ru-RU"/>
        </w:rPr>
        <w:t>10</w:t>
      </w:r>
      <w:r w:rsidRPr="003726A5">
        <w:rPr>
          <w:rFonts w:ascii="Times New Roman" w:hAnsi="Times New Roman"/>
          <w:snapToGrid w:val="0"/>
          <w:sz w:val="24"/>
          <w:szCs w:val="24"/>
          <w:lang w:eastAsia="ru-RU"/>
        </w:rPr>
        <w:t>. Все споры и разногласия</w:t>
      </w:r>
      <w:r w:rsidRPr="007A2FE8">
        <w:rPr>
          <w:rFonts w:ascii="Times New Roman" w:hAnsi="Times New Roman"/>
          <w:snapToGrid w:val="0"/>
          <w:sz w:val="24"/>
          <w:szCs w:val="24"/>
          <w:lang w:eastAsia="ru-RU"/>
        </w:rPr>
        <w:t>,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354FA" w:rsidRPr="007A2FE8" w:rsidRDefault="00D354FA" w:rsidP="00D354FA">
      <w:pPr>
        <w:autoSpaceDE w:val="0"/>
        <w:autoSpaceDN w:val="0"/>
        <w:adjustRightInd w:val="0"/>
        <w:ind w:firstLine="709"/>
        <w:jc w:val="both"/>
      </w:pPr>
      <w:r w:rsidRPr="007A2FE8">
        <w:rPr>
          <w:snapToGrid w:val="0"/>
        </w:rPr>
        <w:t>12.1</w:t>
      </w:r>
      <w:r w:rsidR="00806312">
        <w:rPr>
          <w:snapToGrid w:val="0"/>
        </w:rPr>
        <w:t>1</w:t>
      </w:r>
      <w:r w:rsidRPr="007A2FE8">
        <w:rPr>
          <w:snapToGrid w:val="0"/>
        </w:rPr>
        <w:t xml:space="preserve">. </w:t>
      </w:r>
      <w:r w:rsidRPr="007A2FE8">
        <w:t>Все уведомления Сторон, связанные с исполнением настоящего Контракта, направляются в письменной форме заказным письмом по адресу</w:t>
      </w:r>
      <w:r w:rsidR="000C66D9">
        <w:t xml:space="preserve"> Стороны, указанному в пункте 14</w:t>
      </w:r>
      <w:r w:rsidRPr="007A2FE8">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w:t>
      </w:r>
      <w:r w:rsidRPr="007A2FE8">
        <w:lastRenderedPageBreak/>
        <w:t>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54FA" w:rsidRPr="007A2FE8" w:rsidRDefault="00D354FA" w:rsidP="00D354FA">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w:t>
      </w:r>
      <w:r w:rsidR="00806312">
        <w:rPr>
          <w:rFonts w:ascii="Times New Roman" w:hAnsi="Times New Roman"/>
          <w:snapToGrid w:val="0"/>
          <w:sz w:val="24"/>
          <w:szCs w:val="24"/>
        </w:rPr>
        <w:t>2</w:t>
      </w:r>
      <w:r w:rsidRPr="007A2FE8">
        <w:rPr>
          <w:rFonts w:ascii="Times New Roman" w:hAnsi="Times New Roman"/>
          <w:snapToGrid w:val="0"/>
          <w:sz w:val="24"/>
          <w:szCs w:val="24"/>
        </w:rPr>
        <w:t>. Взаимоотношения Сторон, не урегулированные настоящим Контрактом, регламентируются действующим законодательством Российской Федерации.</w:t>
      </w:r>
    </w:p>
    <w:p w:rsidR="00D354FA" w:rsidRDefault="00D354FA"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Default="00D354FA" w:rsidP="00D354FA">
      <w:pPr>
        <w:ind w:firstLine="709"/>
        <w:jc w:val="both"/>
        <w:rPr>
          <w:snapToGrid w:val="0"/>
        </w:rPr>
      </w:pPr>
      <w:r w:rsidRPr="00BF1488">
        <w:rPr>
          <w:snapToGrid w:val="0"/>
        </w:rPr>
        <w:t>- Спецификация (Приложение № 1).</w:t>
      </w:r>
    </w:p>
    <w:p w:rsidR="00AC73E2" w:rsidRPr="00BF1488" w:rsidRDefault="00AC73E2" w:rsidP="00D354FA">
      <w:pPr>
        <w:ind w:firstLine="709"/>
        <w:jc w:val="both"/>
        <w:rPr>
          <w:snapToGrid w:val="0"/>
        </w:rPr>
      </w:pP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t>области (Прокуратура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r w:rsidRPr="004C6DA3">
              <w:t>ОКОНХ 97842</w:t>
            </w:r>
          </w:p>
          <w:p w:rsidR="005C0479" w:rsidRDefault="005C0479" w:rsidP="00571DA7"/>
          <w:p w:rsidR="005C0479" w:rsidRDefault="005C0479" w:rsidP="00571DA7">
            <w:r>
              <w:t>Первый заместитель прокурора области</w:t>
            </w:r>
          </w:p>
          <w:p w:rsidR="005C0479" w:rsidRDefault="005C0479" w:rsidP="00571DA7">
            <w:pPr>
              <w:rPr>
                <w:b/>
                <w:bCs/>
                <w:color w:val="000000"/>
              </w:rPr>
            </w:pP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AC73E2" w:rsidRDefault="00AC73E2" w:rsidP="00D354FA"/>
    <w:p w:rsidR="00AC73E2" w:rsidRDefault="00AC73E2" w:rsidP="00D354FA"/>
    <w:p w:rsidR="00AC73E2" w:rsidRPr="00AC73E2" w:rsidRDefault="00AC73E2" w:rsidP="00AC73E2">
      <w:pPr>
        <w:ind w:firstLine="709"/>
        <w:jc w:val="both"/>
        <w:rPr>
          <w:b/>
          <w:highlight w:val="yellow"/>
        </w:rPr>
      </w:pPr>
    </w:p>
    <w:p w:rsidR="00AC73E2" w:rsidRPr="00AC73E2" w:rsidRDefault="00AC73E2" w:rsidP="00AC73E2">
      <w:pPr>
        <w:jc w:val="center"/>
        <w:rPr>
          <w:b/>
          <w:bCs/>
          <w:snapToGrid w:val="0"/>
          <w:highlight w:val="yellow"/>
        </w:rPr>
      </w:pPr>
    </w:p>
    <w:p w:rsidR="00AC73E2" w:rsidRPr="00AC73E2" w:rsidRDefault="00AC73E2" w:rsidP="00AC73E2">
      <w:pPr>
        <w:ind w:firstLine="709"/>
        <w:jc w:val="both"/>
        <w:rPr>
          <w:b/>
          <w:bCs/>
          <w:snapToGrid w:val="0"/>
          <w:highlight w:val="yellow"/>
        </w:rPr>
      </w:pPr>
    </w:p>
    <w:p w:rsidR="00AC73E2" w:rsidRPr="00AC73E2" w:rsidRDefault="00AC73E2" w:rsidP="00AC73E2">
      <w:pPr>
        <w:shd w:val="clear" w:color="auto" w:fill="FFFFFF"/>
        <w:ind w:firstLine="709"/>
        <w:jc w:val="both"/>
        <w:rPr>
          <w:snapToGrid w:val="0"/>
          <w:color w:val="000000"/>
          <w:highlight w:val="yellow"/>
        </w:rPr>
      </w:pPr>
    </w:p>
    <w:p w:rsidR="00D354FA" w:rsidRPr="00D3700A" w:rsidRDefault="00325623" w:rsidP="00D354FA">
      <w:pPr>
        <w:widowControl w:val="0"/>
        <w:ind w:left="5812"/>
        <w:jc w:val="center"/>
      </w:pPr>
      <w:r>
        <w:t xml:space="preserve"> </w:t>
      </w:r>
      <w:r w:rsidR="00D354FA" w:rsidRPr="00D3700A">
        <w:t>Приложение № 1</w:t>
      </w:r>
      <w:r>
        <w:t xml:space="preserve"> </w:t>
      </w:r>
    </w:p>
    <w:p w:rsidR="00D354FA" w:rsidRPr="00D3700A" w:rsidRDefault="00D354FA" w:rsidP="00325623">
      <w:pPr>
        <w:ind w:firstLine="3969"/>
      </w:pPr>
      <w:r w:rsidRPr="00D3700A">
        <w:t>к Контракту № ___</w:t>
      </w:r>
      <w:r w:rsidR="00325623">
        <w:t xml:space="preserve"> </w:t>
      </w:r>
      <w:r w:rsidRPr="00D3700A">
        <w:t>от «___»</w:t>
      </w:r>
      <w:r w:rsidR="00325623">
        <w:t xml:space="preserve"> </w:t>
      </w:r>
      <w:r w:rsidRPr="00D3700A">
        <w:t>__________ 201</w:t>
      </w:r>
      <w:r w:rsidR="00325623">
        <w:t>6</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6B1038" w:rsidRPr="001A6A17" w:rsidTr="00D354FA">
        <w:trPr>
          <w:trHeight w:val="915"/>
          <w:jc w:val="center"/>
        </w:trPr>
        <w:tc>
          <w:tcPr>
            <w:tcW w:w="576" w:type="dxa"/>
            <w:noWrap/>
            <w:vAlign w:val="center"/>
          </w:tcPr>
          <w:p w:rsidR="006B1038" w:rsidRPr="001A6A17" w:rsidRDefault="006B1038" w:rsidP="00D354FA">
            <w:pPr>
              <w:jc w:val="center"/>
              <w:rPr>
                <w:bCs/>
              </w:rPr>
            </w:pPr>
            <w:r w:rsidRPr="001A6A17">
              <w:rPr>
                <w:bCs/>
              </w:rPr>
              <w:lastRenderedPageBreak/>
              <w:t>№</w:t>
            </w:r>
          </w:p>
        </w:tc>
        <w:tc>
          <w:tcPr>
            <w:tcW w:w="4799" w:type="dxa"/>
            <w:noWrap/>
            <w:vAlign w:val="center"/>
          </w:tcPr>
          <w:p w:rsidR="006B1038" w:rsidRPr="007A2FE8" w:rsidRDefault="006B1038"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6B1038" w:rsidRPr="001A6A17" w:rsidRDefault="006B1038" w:rsidP="00D354FA">
            <w:pPr>
              <w:jc w:val="center"/>
              <w:rPr>
                <w:bCs/>
              </w:rPr>
            </w:pPr>
            <w:r w:rsidRPr="001A6A17">
              <w:rPr>
                <w:bCs/>
              </w:rPr>
              <w:t>Ед. изм.</w:t>
            </w:r>
          </w:p>
        </w:tc>
        <w:tc>
          <w:tcPr>
            <w:tcW w:w="845" w:type="dxa"/>
            <w:noWrap/>
            <w:vAlign w:val="center"/>
          </w:tcPr>
          <w:p w:rsidR="006B1038" w:rsidRPr="001A6A17" w:rsidRDefault="006B1038" w:rsidP="00AC73E2">
            <w:pPr>
              <w:jc w:val="center"/>
              <w:rPr>
                <w:bCs/>
              </w:rPr>
            </w:pPr>
            <w:r w:rsidRPr="001A6A17">
              <w:rPr>
                <w:bCs/>
              </w:rPr>
              <w:t>Кол-во</w:t>
            </w:r>
          </w:p>
        </w:tc>
        <w:tc>
          <w:tcPr>
            <w:tcW w:w="1234" w:type="dxa"/>
            <w:noWrap/>
            <w:vAlign w:val="center"/>
          </w:tcPr>
          <w:p w:rsidR="006B1038" w:rsidRPr="000C10C6" w:rsidRDefault="006B1038" w:rsidP="00806312">
            <w:pPr>
              <w:jc w:val="center"/>
            </w:pPr>
            <w:r w:rsidRPr="000C10C6">
              <w:rPr>
                <w:sz w:val="22"/>
                <w:szCs w:val="22"/>
              </w:rPr>
              <w:t xml:space="preserve">Цена ед. в руб. </w:t>
            </w:r>
            <w:r w:rsidRPr="00D97EBE">
              <w:rPr>
                <w:sz w:val="16"/>
                <w:szCs w:val="16"/>
              </w:rPr>
              <w:t>(</w:t>
            </w:r>
            <w:r w:rsidRPr="00D97EBE">
              <w:rPr>
                <w:snapToGrid w:val="0"/>
                <w:sz w:val="16"/>
                <w:szCs w:val="16"/>
              </w:rPr>
              <w:t>указать «с НДС» или «НДС не облагается»)</w:t>
            </w:r>
          </w:p>
        </w:tc>
        <w:tc>
          <w:tcPr>
            <w:tcW w:w="1273" w:type="dxa"/>
            <w:noWrap/>
            <w:vAlign w:val="center"/>
          </w:tcPr>
          <w:p w:rsidR="006B1038" w:rsidRPr="000C10C6" w:rsidRDefault="006B1038" w:rsidP="006B1038">
            <w:pPr>
              <w:jc w:val="center"/>
            </w:pPr>
            <w:r>
              <w:rPr>
                <w:sz w:val="22"/>
                <w:szCs w:val="22"/>
              </w:rPr>
              <w:t>Сумма</w:t>
            </w:r>
            <w:r w:rsidRPr="000C10C6">
              <w:rPr>
                <w:sz w:val="22"/>
                <w:szCs w:val="22"/>
              </w:rPr>
              <w:t xml:space="preserve"> в руб. </w:t>
            </w:r>
            <w:r w:rsidRPr="00D97EBE">
              <w:rPr>
                <w:sz w:val="16"/>
                <w:szCs w:val="16"/>
              </w:rPr>
              <w:t>(</w:t>
            </w:r>
            <w:r w:rsidRPr="00D97EBE">
              <w:rPr>
                <w:snapToGrid w:val="0"/>
                <w:sz w:val="16"/>
                <w:szCs w:val="16"/>
              </w:rPr>
              <w:t>указать «с НДС» или «НДС не облагается»)</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611D24" w:rsidRPr="001A6A17" w:rsidTr="00D354FA">
        <w:trPr>
          <w:trHeight w:val="347"/>
          <w:jc w:val="center"/>
        </w:trPr>
        <w:tc>
          <w:tcPr>
            <w:tcW w:w="576" w:type="dxa"/>
            <w:noWrap/>
            <w:vAlign w:val="center"/>
          </w:tcPr>
          <w:p w:rsidR="00611D24" w:rsidRDefault="00611D24" w:rsidP="00D354FA">
            <w:pPr>
              <w:jc w:val="center"/>
              <w:rPr>
                <w:bCs/>
              </w:rPr>
            </w:pPr>
            <w:r>
              <w:rPr>
                <w:bCs/>
              </w:rPr>
              <w:t>4</w:t>
            </w:r>
          </w:p>
        </w:tc>
        <w:tc>
          <w:tcPr>
            <w:tcW w:w="4799" w:type="dxa"/>
            <w:noWrap/>
            <w:vAlign w:val="center"/>
          </w:tcPr>
          <w:p w:rsidR="00611D24" w:rsidRPr="001A6A17" w:rsidRDefault="00611D24" w:rsidP="00D354FA">
            <w:pPr>
              <w:jc w:val="center"/>
              <w:rPr>
                <w:bCs/>
              </w:rPr>
            </w:pPr>
          </w:p>
        </w:tc>
        <w:tc>
          <w:tcPr>
            <w:tcW w:w="845" w:type="dxa"/>
            <w:noWrap/>
            <w:vAlign w:val="center"/>
          </w:tcPr>
          <w:p w:rsidR="00611D24" w:rsidRPr="001A6A17" w:rsidRDefault="00611D24" w:rsidP="00D354FA">
            <w:pPr>
              <w:jc w:val="center"/>
              <w:rPr>
                <w:bCs/>
              </w:rPr>
            </w:pPr>
          </w:p>
        </w:tc>
        <w:tc>
          <w:tcPr>
            <w:tcW w:w="845" w:type="dxa"/>
            <w:noWrap/>
            <w:vAlign w:val="center"/>
          </w:tcPr>
          <w:p w:rsidR="00611D24" w:rsidRPr="001A6A17" w:rsidRDefault="00611D24" w:rsidP="00D354FA">
            <w:pPr>
              <w:jc w:val="center"/>
              <w:rPr>
                <w:bCs/>
              </w:rPr>
            </w:pPr>
          </w:p>
        </w:tc>
        <w:tc>
          <w:tcPr>
            <w:tcW w:w="1234" w:type="dxa"/>
            <w:noWrap/>
            <w:vAlign w:val="center"/>
          </w:tcPr>
          <w:p w:rsidR="00611D24" w:rsidRPr="001A6A17" w:rsidRDefault="00611D24" w:rsidP="00D354FA">
            <w:pPr>
              <w:jc w:val="center"/>
              <w:rPr>
                <w:color w:val="000000"/>
              </w:rPr>
            </w:pPr>
          </w:p>
        </w:tc>
        <w:tc>
          <w:tcPr>
            <w:tcW w:w="1273" w:type="dxa"/>
            <w:noWrap/>
            <w:vAlign w:val="center"/>
          </w:tcPr>
          <w:p w:rsidR="00611D24" w:rsidRPr="001A6A17" w:rsidRDefault="00611D24" w:rsidP="00D354FA">
            <w:pPr>
              <w:jc w:val="center"/>
              <w:rPr>
                <w:color w:val="000000"/>
              </w:rPr>
            </w:pPr>
          </w:p>
        </w:tc>
      </w:tr>
      <w:tr w:rsidR="00611D24" w:rsidRPr="001A6A17" w:rsidTr="00D354FA">
        <w:trPr>
          <w:trHeight w:val="347"/>
          <w:jc w:val="center"/>
        </w:trPr>
        <w:tc>
          <w:tcPr>
            <w:tcW w:w="576" w:type="dxa"/>
            <w:noWrap/>
            <w:vAlign w:val="center"/>
          </w:tcPr>
          <w:p w:rsidR="00611D24" w:rsidRDefault="00611D24" w:rsidP="00D354FA">
            <w:pPr>
              <w:jc w:val="center"/>
              <w:rPr>
                <w:bCs/>
              </w:rPr>
            </w:pPr>
            <w:r>
              <w:rPr>
                <w:bCs/>
              </w:rPr>
              <w:t>5</w:t>
            </w:r>
          </w:p>
        </w:tc>
        <w:tc>
          <w:tcPr>
            <w:tcW w:w="4799" w:type="dxa"/>
            <w:noWrap/>
            <w:vAlign w:val="center"/>
          </w:tcPr>
          <w:p w:rsidR="00611D24" w:rsidRPr="001A6A17" w:rsidRDefault="00611D24" w:rsidP="00D354FA">
            <w:pPr>
              <w:jc w:val="center"/>
              <w:rPr>
                <w:bCs/>
              </w:rPr>
            </w:pPr>
          </w:p>
        </w:tc>
        <w:tc>
          <w:tcPr>
            <w:tcW w:w="845" w:type="dxa"/>
            <w:noWrap/>
            <w:vAlign w:val="center"/>
          </w:tcPr>
          <w:p w:rsidR="00611D24" w:rsidRPr="001A6A17" w:rsidRDefault="00611D24" w:rsidP="00D354FA">
            <w:pPr>
              <w:jc w:val="center"/>
              <w:rPr>
                <w:bCs/>
              </w:rPr>
            </w:pPr>
          </w:p>
        </w:tc>
        <w:tc>
          <w:tcPr>
            <w:tcW w:w="845" w:type="dxa"/>
            <w:noWrap/>
            <w:vAlign w:val="center"/>
          </w:tcPr>
          <w:p w:rsidR="00611D24" w:rsidRPr="001A6A17" w:rsidRDefault="00611D24" w:rsidP="00D354FA">
            <w:pPr>
              <w:jc w:val="center"/>
              <w:rPr>
                <w:bCs/>
              </w:rPr>
            </w:pPr>
          </w:p>
        </w:tc>
        <w:tc>
          <w:tcPr>
            <w:tcW w:w="1234" w:type="dxa"/>
            <w:noWrap/>
            <w:vAlign w:val="center"/>
          </w:tcPr>
          <w:p w:rsidR="00611D24" w:rsidRPr="001A6A17" w:rsidRDefault="00611D24" w:rsidP="00D354FA">
            <w:pPr>
              <w:jc w:val="center"/>
              <w:rPr>
                <w:color w:val="000000"/>
              </w:rPr>
            </w:pPr>
          </w:p>
        </w:tc>
        <w:tc>
          <w:tcPr>
            <w:tcW w:w="1273" w:type="dxa"/>
            <w:noWrap/>
            <w:vAlign w:val="center"/>
          </w:tcPr>
          <w:p w:rsidR="00611D24" w:rsidRPr="001A6A17" w:rsidRDefault="00611D24" w:rsidP="00D354FA">
            <w:pPr>
              <w:jc w:val="center"/>
              <w:rPr>
                <w:color w:val="000000"/>
              </w:rPr>
            </w:pPr>
          </w:p>
        </w:tc>
      </w:tr>
      <w:tr w:rsidR="00611D24" w:rsidRPr="001A6A17" w:rsidTr="00D354FA">
        <w:trPr>
          <w:trHeight w:val="347"/>
          <w:jc w:val="center"/>
        </w:trPr>
        <w:tc>
          <w:tcPr>
            <w:tcW w:w="576" w:type="dxa"/>
            <w:noWrap/>
            <w:vAlign w:val="center"/>
          </w:tcPr>
          <w:p w:rsidR="00611D24" w:rsidRDefault="00611D24" w:rsidP="00D354FA">
            <w:pPr>
              <w:jc w:val="center"/>
              <w:rPr>
                <w:bCs/>
              </w:rPr>
            </w:pPr>
            <w:r>
              <w:rPr>
                <w:bCs/>
              </w:rPr>
              <w:t>6</w:t>
            </w:r>
          </w:p>
        </w:tc>
        <w:tc>
          <w:tcPr>
            <w:tcW w:w="4799" w:type="dxa"/>
            <w:noWrap/>
            <w:vAlign w:val="center"/>
          </w:tcPr>
          <w:p w:rsidR="00611D24" w:rsidRPr="001A6A17" w:rsidRDefault="00611D24" w:rsidP="00D354FA">
            <w:pPr>
              <w:jc w:val="center"/>
              <w:rPr>
                <w:bCs/>
              </w:rPr>
            </w:pPr>
          </w:p>
        </w:tc>
        <w:tc>
          <w:tcPr>
            <w:tcW w:w="845" w:type="dxa"/>
            <w:noWrap/>
            <w:vAlign w:val="center"/>
          </w:tcPr>
          <w:p w:rsidR="00611D24" w:rsidRPr="001A6A17" w:rsidRDefault="00611D24" w:rsidP="00D354FA">
            <w:pPr>
              <w:jc w:val="center"/>
              <w:rPr>
                <w:bCs/>
              </w:rPr>
            </w:pPr>
          </w:p>
        </w:tc>
        <w:tc>
          <w:tcPr>
            <w:tcW w:w="845" w:type="dxa"/>
            <w:noWrap/>
            <w:vAlign w:val="center"/>
          </w:tcPr>
          <w:p w:rsidR="00611D24" w:rsidRPr="001A6A17" w:rsidRDefault="00611D24" w:rsidP="00D354FA">
            <w:pPr>
              <w:jc w:val="center"/>
              <w:rPr>
                <w:bCs/>
              </w:rPr>
            </w:pPr>
          </w:p>
        </w:tc>
        <w:tc>
          <w:tcPr>
            <w:tcW w:w="1234" w:type="dxa"/>
            <w:noWrap/>
            <w:vAlign w:val="center"/>
          </w:tcPr>
          <w:p w:rsidR="00611D24" w:rsidRPr="001A6A17" w:rsidRDefault="00611D24" w:rsidP="00D354FA">
            <w:pPr>
              <w:jc w:val="center"/>
              <w:rPr>
                <w:color w:val="000000"/>
              </w:rPr>
            </w:pPr>
          </w:p>
        </w:tc>
        <w:tc>
          <w:tcPr>
            <w:tcW w:w="1273" w:type="dxa"/>
            <w:noWrap/>
            <w:vAlign w:val="center"/>
          </w:tcPr>
          <w:p w:rsidR="00611D24" w:rsidRPr="001A6A17" w:rsidRDefault="00611D24" w:rsidP="00D354FA">
            <w:pPr>
              <w:jc w:val="center"/>
              <w:rPr>
                <w:color w:val="000000"/>
              </w:rPr>
            </w:pPr>
          </w:p>
        </w:tc>
      </w:tr>
      <w:tr w:rsidR="00611D24" w:rsidRPr="001A6A17" w:rsidTr="003726A5">
        <w:trPr>
          <w:trHeight w:val="347"/>
          <w:jc w:val="center"/>
        </w:trPr>
        <w:tc>
          <w:tcPr>
            <w:tcW w:w="8299" w:type="dxa"/>
            <w:gridSpan w:val="5"/>
            <w:noWrap/>
            <w:vAlign w:val="center"/>
          </w:tcPr>
          <w:p w:rsidR="00611D24" w:rsidRPr="001A6A17" w:rsidRDefault="00611D24" w:rsidP="00611D24">
            <w:pPr>
              <w:jc w:val="right"/>
              <w:rPr>
                <w:color w:val="000000"/>
              </w:rPr>
            </w:pPr>
            <w:r w:rsidRPr="001A6A17">
              <w:rPr>
                <w:bCs/>
              </w:rPr>
              <w:t>ИТОГО</w:t>
            </w:r>
          </w:p>
        </w:tc>
        <w:tc>
          <w:tcPr>
            <w:tcW w:w="1273" w:type="dxa"/>
            <w:noWrap/>
            <w:vAlign w:val="center"/>
          </w:tcPr>
          <w:p w:rsidR="00611D24" w:rsidRPr="001A6A17" w:rsidRDefault="00611D24"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Pr="005C0479" w:rsidRDefault="005C0479" w:rsidP="00D354FA">
            <w:pPr>
              <w:rPr>
                <w:b/>
              </w:rPr>
            </w:pPr>
            <w:r w:rsidRPr="005C0479">
              <w:rPr>
                <w:b/>
              </w:rPr>
              <w:t>Прокуратура Архангельской области</w:t>
            </w:r>
          </w:p>
          <w:p w:rsidR="005C0479" w:rsidRDefault="005C0479" w:rsidP="00D354FA"/>
          <w:p w:rsidR="005C0479" w:rsidRDefault="005C0479" w:rsidP="005C0479">
            <w:r>
              <w:t>Первый заместитель прокурора области</w:t>
            </w:r>
          </w:p>
          <w:p w:rsidR="00D354FA" w:rsidRPr="00BF1488" w:rsidRDefault="00D354FA" w:rsidP="00D354FA"/>
          <w:p w:rsidR="00D354FA" w:rsidRPr="00BF1488" w:rsidRDefault="00D354FA" w:rsidP="00D354FA">
            <w:pPr>
              <w:rPr>
                <w:bCs/>
              </w:rPr>
            </w:pPr>
            <w:r>
              <w:t>____________________</w:t>
            </w:r>
            <w:r w:rsidR="00325623">
              <w:t>(Н.В. Калугин)</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5C0479" w:rsidRDefault="005C0479" w:rsidP="00D354FA">
            <w:pPr>
              <w:tabs>
                <w:tab w:val="left" w:pos="851"/>
              </w:tabs>
              <w:autoSpaceDE w:val="0"/>
              <w:autoSpaceDN w:val="0"/>
              <w:spacing w:line="240" w:lineRule="atLeast"/>
              <w:ind w:firstLine="1"/>
              <w:jc w:val="both"/>
            </w:pPr>
          </w:p>
          <w:p w:rsidR="005C0479" w:rsidRDefault="005C0479"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33"/>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8D" w:rsidRDefault="0087568D" w:rsidP="00943BDE">
      <w:r>
        <w:separator/>
      </w:r>
    </w:p>
  </w:endnote>
  <w:endnote w:type="continuationSeparator" w:id="0">
    <w:p w:rsidR="0087568D" w:rsidRDefault="0087568D"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8D" w:rsidRDefault="0087568D" w:rsidP="00943BDE">
      <w:r>
        <w:separator/>
      </w:r>
    </w:p>
  </w:footnote>
  <w:footnote w:type="continuationSeparator" w:id="0">
    <w:p w:rsidR="0087568D" w:rsidRDefault="0087568D"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8D" w:rsidRDefault="0087568D">
    <w:pPr>
      <w:pStyle w:val="af7"/>
      <w:jc w:val="center"/>
    </w:pPr>
    <w:r>
      <w:fldChar w:fldCharType="begin"/>
    </w:r>
    <w:r>
      <w:instrText xml:space="preserve"> PAGE   \* MERGEFORMAT </w:instrText>
    </w:r>
    <w:r>
      <w:fldChar w:fldCharType="separate"/>
    </w:r>
    <w:r w:rsidR="000C66D9">
      <w:rPr>
        <w:noProof/>
      </w:rPr>
      <w:t>15</w:t>
    </w:r>
    <w:r>
      <w:rPr>
        <w:noProof/>
      </w:rPr>
      <w:fldChar w:fldCharType="end"/>
    </w:r>
  </w:p>
  <w:p w:rsidR="0087568D" w:rsidRDefault="0087568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8D" w:rsidRDefault="0087568D" w:rsidP="000D021F">
    <w:pPr>
      <w:pStyle w:val="af7"/>
      <w:jc w:val="center"/>
    </w:pPr>
    <w:r>
      <w:fldChar w:fldCharType="begin"/>
    </w:r>
    <w:r>
      <w:instrText xml:space="preserve"> PAGE   \* MERGEFORMAT </w:instrText>
    </w:r>
    <w:r>
      <w:fldChar w:fldCharType="separate"/>
    </w:r>
    <w:r w:rsidR="000C66D9">
      <w:rPr>
        <w:noProof/>
      </w:rPr>
      <w:t>27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15:restartNumberingAfterBreak="0">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15:restartNumberingAfterBreak="0">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15:restartNumberingAfterBreak="0">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15:restartNumberingAfterBreak="0">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15:restartNumberingAfterBreak="0">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15:restartNumberingAfterBreak="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15:restartNumberingAfterBreak="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15:restartNumberingAfterBreak="0">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6D9"/>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095"/>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6A5"/>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BD0"/>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6A06"/>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3D3"/>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479"/>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1D24"/>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49"/>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038"/>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312"/>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68D"/>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3E2"/>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84D"/>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4DAD"/>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6E6"/>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5F7"/>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0C8"/>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8D9"/>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0BF"/>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0"/>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9F8AF3E-9D6F-4E9E-B03E-07F10A8C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uiPriority w:val="99"/>
    <w:qFormat/>
    <w:rsid w:val="00180C62"/>
    <w:rPr>
      <w:lang w:eastAsia="en-US"/>
    </w:rPr>
  </w:style>
  <w:style w:type="character" w:customStyle="1" w:styleId="NoSpacingChar">
    <w:name w:val="No Spacing Char"/>
    <w:basedOn w:val="a0"/>
    <w:link w:val="12"/>
    <w:uiPriority w:val="99"/>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DH" TargetMode="External"/><Relationship Id="rId13" Type="http://schemas.openxmlformats.org/officeDocument/2006/relationships/hyperlink" Target="https://ru.wikipedia.org/wiki/%D0%9C%D0%BD%D0%BE%D0%B3%D0%BE%D1%82%D0%BE%D1%87%D0%B8%D0%B5" TargetMode="External"/><Relationship Id="rId18" Type="http://schemas.openxmlformats.org/officeDocument/2006/relationships/hyperlink" Target="consultantplus://offline/ref=550A8B462C7BFF86C53B9A6167C7AB9DF91D837DA7B3CBB00EA6BDFFFF7E3E8CD0D89E7F624261B3I5xCH" TargetMode="External"/><Relationship Id="rId26" Type="http://schemas.openxmlformats.org/officeDocument/2006/relationships/hyperlink" Target="consultantplus://offline/ref=26AAC6AA899A7A3CE1417BD2247B56AF09D94F8063A2D035C85AEEF1C640D165BD762CA560BE2992Z611L"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E5Fd4lE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A2%D0%B8%D0%BB%D1%8C%D0%B4%D0%B0" TargetMode="External"/><Relationship Id="rId17" Type="http://schemas.openxmlformats.org/officeDocument/2006/relationships/hyperlink" Target="consultantplus://offline/ref=550A8B462C7BFF86C53B9A6167C7AB9DF91C8871A1B9CBB00EA6BDFFFF7E3E8CD0D89E7B6242I6x0H" TargetMode="External"/><Relationship Id="rId25" Type="http://schemas.openxmlformats.org/officeDocument/2006/relationships/hyperlink" Target="consultantplus://offline/ref=26AAC6AA899A7A3CE1417BD2247B56AF09D94F8063A2D035C85AEEF1C640D165BD762CA560BE2995Z61A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3F3DFC18D82035EF723E17139B3961EA57585826BEC82C46608C92AB0D2632F0E934F39CDA97OAs8G" TargetMode="External"/><Relationship Id="rId20" Type="http://schemas.openxmlformats.org/officeDocument/2006/relationships/hyperlink" Target="consultantplus://offline/ref=550A8B462C7BFF86C53B9A6167C7AB9DF91C8F7BA3B5CBB00EA6BDFFFF7E3E8CD0D89E7F624362B6I5x1H" TargetMode="External"/><Relationship Id="rId29" Type="http://schemas.openxmlformats.org/officeDocument/2006/relationships/hyperlink" Target="consultantplus://offline/ref=9EE667CE8BE29EC56B980307CA62AD1ACD99A5D3A790F68A3B6994D7D74175150B00F1E590F63DU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2%D0%BE%D0%B5%D1%82%D0%BE%D1%87%D0%B8%D0%B5" TargetMode="External"/><Relationship Id="rId24" Type="http://schemas.openxmlformats.org/officeDocument/2006/relationships/header" Target="header1.xml"/><Relationship Id="rId32"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3F3DFC18D82035EF723E17139B3961EA57585826BEC82C46608C92AB0D2632F0E934F39CDA95OAsFG" TargetMode="External"/><Relationship Id="rId23" Type="http://schemas.openxmlformats.org/officeDocument/2006/relationships/hyperlink" Target="consultantplus://offline/ref=AC0CBC6A246EDC2BEAFE0AC27F9FCDEDCE4928B4735AC1E3BE1349169EDB10E47E6DBC1EE19C0358d4lDH" TargetMode="External"/><Relationship Id="rId28" Type="http://schemas.openxmlformats.org/officeDocument/2006/relationships/hyperlink" Target="consultantplus://offline/ref=9EE667CE8BE29EC56B980307CA62AD1ACD99A5D3A790F68A3B6994D7D74175150B00F1E590F43DU7M" TargetMode="External"/><Relationship Id="rId10" Type="http://schemas.openxmlformats.org/officeDocument/2006/relationships/hyperlink" Target="https://ru.wikipedia.org/wiki/%D0%9E%D0%B1%D0%B5%D0%BB%D1%8E%D1%81" TargetMode="External"/><Relationship Id="rId19" Type="http://schemas.openxmlformats.org/officeDocument/2006/relationships/hyperlink" Target="consultantplus://offline/ref=550A8B462C7BFF86C53B9A6167C7AB9DF91D837DA7B3CBB00EA6BDFFFF7E3E8CD0D89E7F624261B3I5xCH"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consultantplus://offline/ref=3F3DFC18D82035EF723E17139B3961EA57585F22B8C92C46608C92AB0D2632F0E934F398DAO9s5G" TargetMode="External"/><Relationship Id="rId22" Type="http://schemas.openxmlformats.org/officeDocument/2006/relationships/hyperlink" Target="consultantplus://offline/ref=AC0CBC6A246EDC2BEAFE0AC27F9FCDEDCE4928B4735AC1E3BE1349169EDB10E47E6DBC1EE19C0E58d4lEH" TargetMode="External"/><Relationship Id="rId27" Type="http://schemas.openxmlformats.org/officeDocument/2006/relationships/hyperlink" Target="consultantplus://offline/ref=9EE667CE8BE29EC56B980307CA62AD1ACD98AED1A891F68A3B6994D7D74175150B00F1E1903FU4M" TargetMode="External"/><Relationship Id="rId30" Type="http://schemas.openxmlformats.org/officeDocument/2006/relationships/image" Target="media/image1.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51E0-2A36-44A8-844B-E05709BE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7302</Words>
  <Characters>55596</Characters>
  <Application>Microsoft Office Word</Application>
  <DocSecurity>0</DocSecurity>
  <Lines>463</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Федоров Андрей Евгеньевич</cp:lastModifiedBy>
  <cp:revision>3</cp:revision>
  <cp:lastPrinted>2016-08-29T09:44:00Z</cp:lastPrinted>
  <dcterms:created xsi:type="dcterms:W3CDTF">2016-08-29T09:46:00Z</dcterms:created>
  <dcterms:modified xsi:type="dcterms:W3CDTF">2016-08-29T09:50:00Z</dcterms:modified>
</cp:coreProperties>
</file>